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shd w:val="clear" w:color="auto" w:fill="FFFFFF" w:themeFill="background1"/>
        <w:tblCellMar>
          <w:left w:w="10" w:type="dxa"/>
          <w:right w:w="10" w:type="dxa"/>
        </w:tblCellMar>
        <w:tblLook w:val="0000" w:firstRow="0" w:lastRow="0" w:firstColumn="0" w:lastColumn="0" w:noHBand="0" w:noVBand="0"/>
      </w:tblPr>
      <w:tblGrid>
        <w:gridCol w:w="2634"/>
        <w:gridCol w:w="2097"/>
        <w:gridCol w:w="2260"/>
        <w:gridCol w:w="2956"/>
      </w:tblGrid>
      <w:tr w:rsidR="009F5CA2" w:rsidRPr="00CC5858" w14:paraId="38741025" w14:textId="77777777" w:rsidTr="009F5CA2">
        <w:trPr>
          <w:trHeight w:val="560"/>
        </w:trPr>
        <w:tc>
          <w:tcPr>
            <w:tcW w:w="47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6E9570E5" w14:textId="77777777" w:rsidR="009F5CA2" w:rsidRPr="00CC5858" w:rsidRDefault="009F5CA2" w:rsidP="007A09B0">
            <w:pPr>
              <w:jc w:val="center"/>
            </w:pPr>
            <w:r>
              <w:rPr>
                <w:rFonts w:eastAsia="Arial" w:cs="Arial"/>
                <w:b/>
              </w:rPr>
              <w:t>TEMA</w:t>
            </w:r>
          </w:p>
        </w:tc>
        <w:tc>
          <w:tcPr>
            <w:tcW w:w="526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190224" w14:textId="77777777" w:rsidR="009F5CA2" w:rsidRPr="00CC5858" w:rsidRDefault="009F5CA2" w:rsidP="009F5CA2">
            <w:pPr>
              <w:jc w:val="left"/>
            </w:pPr>
          </w:p>
        </w:tc>
      </w:tr>
      <w:tr w:rsidR="00CC5858" w:rsidRPr="00CC5858" w14:paraId="58B5D6ED" w14:textId="77777777" w:rsidTr="009F5CA2">
        <w:tc>
          <w:tcPr>
            <w:tcW w:w="267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579C3907" w14:textId="77777777" w:rsidR="007A09B0" w:rsidRPr="00CC5858" w:rsidRDefault="007A09B0" w:rsidP="002755CD">
            <w:pPr>
              <w:jc w:val="center"/>
            </w:pPr>
            <w:r w:rsidRPr="00CC5858">
              <w:rPr>
                <w:rFonts w:eastAsia="Arial" w:cs="Arial"/>
                <w:b/>
              </w:rPr>
              <w:t>JEFE DE CONTROL INTERNO O QUIEN HACE SUS VECES</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1F44965D" w14:textId="77777777" w:rsidR="007A09B0" w:rsidRPr="00CC5858" w:rsidRDefault="00527DFE" w:rsidP="002755CD">
            <w:pPr>
              <w:jc w:val="center"/>
            </w:pPr>
            <w:r w:rsidRPr="001D3F8C">
              <w:rPr>
                <w:rFonts w:cs="Arial"/>
                <w:sz w:val="20"/>
              </w:rPr>
              <w:t>ARLEY DE JESÚS RAMÍREZ PATIÑO</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254938F1" w14:textId="77777777" w:rsidR="007A09B0" w:rsidRPr="00CC5858" w:rsidRDefault="007A09B0" w:rsidP="002755CD">
            <w:pPr>
              <w:jc w:val="center"/>
            </w:pPr>
            <w:r w:rsidRPr="00CC5858">
              <w:rPr>
                <w:rFonts w:eastAsia="Arial" w:cs="Arial"/>
                <w:b/>
              </w:rPr>
              <w:t>PERIODO EVALUADO</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051A3026" w14:textId="77777777" w:rsidR="007A09B0" w:rsidRPr="00CC5858" w:rsidRDefault="00527DFE" w:rsidP="00527DFE">
            <w:pPr>
              <w:jc w:val="center"/>
            </w:pPr>
            <w:r w:rsidRPr="001D3F8C">
              <w:rPr>
                <w:rFonts w:cs="Arial"/>
                <w:sz w:val="20"/>
              </w:rPr>
              <w:t>SEGUNDO SEMESTRE</w:t>
            </w:r>
            <w:r>
              <w:rPr>
                <w:rFonts w:cs="Arial"/>
                <w:sz w:val="20"/>
              </w:rPr>
              <w:t>-</w:t>
            </w:r>
            <w:r w:rsidRPr="001D3F8C">
              <w:rPr>
                <w:rFonts w:cs="Arial"/>
                <w:sz w:val="20"/>
              </w:rPr>
              <w:t>2023</w:t>
            </w:r>
          </w:p>
        </w:tc>
      </w:tr>
      <w:tr w:rsidR="00CC5858" w:rsidRPr="00CC5858" w14:paraId="7E0D0899" w14:textId="77777777" w:rsidTr="009F5CA2">
        <w:tc>
          <w:tcPr>
            <w:tcW w:w="2670"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530339FB" w14:textId="77777777" w:rsidR="007A09B0" w:rsidRPr="00CC5858" w:rsidRDefault="007A09B0" w:rsidP="002755CD">
            <w:pPr>
              <w:rPr>
                <w:rFonts w:ascii="Calibri" w:eastAsia="Calibri" w:hAnsi="Calibri" w:cs="Calibri"/>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3DD44400" w14:textId="77777777" w:rsidR="007A09B0" w:rsidRPr="00CC5858" w:rsidRDefault="007A09B0" w:rsidP="002755CD">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13418A78" w14:textId="77777777" w:rsidR="007A09B0" w:rsidRPr="00CC5858" w:rsidRDefault="007A09B0" w:rsidP="002755CD">
            <w:pPr>
              <w:jc w:val="center"/>
            </w:pPr>
            <w:r w:rsidRPr="00CC5858">
              <w:rPr>
                <w:rFonts w:eastAsia="Arial" w:cs="Arial"/>
                <w:b/>
              </w:rPr>
              <w:t>FECHA DE ELABORACIÓN</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5469E899" w14:textId="77777777" w:rsidR="007A09B0" w:rsidRPr="00CC5858" w:rsidRDefault="00527DFE" w:rsidP="002755CD">
            <w:pPr>
              <w:jc w:val="center"/>
            </w:pPr>
            <w:r>
              <w:t>30/01/2023</w:t>
            </w:r>
          </w:p>
        </w:tc>
      </w:tr>
    </w:tbl>
    <w:p w14:paraId="550FDFAD" w14:textId="77777777" w:rsidR="00C11690" w:rsidRDefault="00C11690" w:rsidP="007A09B0">
      <w:pPr>
        <w:rPr>
          <w:rFonts w:cs="Arial"/>
          <w:szCs w:val="24"/>
          <w:lang w:val="es-ES_tradnl" w:eastAsia="es-CO"/>
        </w:rPr>
      </w:pPr>
    </w:p>
    <w:p w14:paraId="5D04C0B2" w14:textId="77777777" w:rsidR="00527DFE" w:rsidRPr="00527DFE" w:rsidRDefault="00527DFE" w:rsidP="00527DFE">
      <w:pPr>
        <w:jc w:val="center"/>
        <w:rPr>
          <w:rFonts w:cs="Arial"/>
          <w:szCs w:val="24"/>
          <w:lang w:val="es-ES_tradnl" w:eastAsia="es-CO"/>
        </w:rPr>
      </w:pPr>
      <w:r w:rsidRPr="00527DFE">
        <w:rPr>
          <w:rFonts w:cs="Arial"/>
          <w:szCs w:val="24"/>
          <w:lang w:val="es-ES_tradnl" w:eastAsia="es-CO"/>
        </w:rPr>
        <w:t>INFORME DE EVALUACION INDEPENDIENTE DEL ESTADO DEL SISTEMA DE CONTROL INTERNO DE LA PERSONERIA MUNICIPAL DE ITAGUI (LEY 1474 DE 2011 (DECRETO 2106 DE 2019) RESULTADOS MEDICIÓN DEL DESEMPEÑO INSTITUCIONAL 2022</w:t>
      </w:r>
    </w:p>
    <w:p w14:paraId="1A614622" w14:textId="77777777" w:rsidR="00527DFE" w:rsidRPr="00527DFE" w:rsidRDefault="00527DFE" w:rsidP="00527DFE">
      <w:pPr>
        <w:rPr>
          <w:rFonts w:cs="Arial"/>
          <w:szCs w:val="24"/>
          <w:lang w:val="es-ES_tradnl" w:eastAsia="es-CO"/>
        </w:rPr>
      </w:pPr>
    </w:p>
    <w:p w14:paraId="20CC352F" w14:textId="77777777" w:rsidR="00527DFE" w:rsidRPr="00527DFE" w:rsidRDefault="00527DFE" w:rsidP="00527DFE">
      <w:pPr>
        <w:rPr>
          <w:rFonts w:cs="Arial"/>
          <w:szCs w:val="24"/>
          <w:lang w:val="es-ES_tradnl" w:eastAsia="es-CO"/>
        </w:rPr>
      </w:pPr>
      <w:r w:rsidRPr="00527DFE">
        <w:rPr>
          <w:rFonts w:cs="Arial"/>
          <w:szCs w:val="24"/>
          <w:lang w:val="es-ES_tradnl" w:eastAsia="es-CO"/>
        </w:rPr>
        <w:t xml:space="preserve">La Oficina de Control Interno de la Personería Municipal de Itagüí, en cumplimiento del Artículo 156. Reportes del responsable de control interno. El artículo 14 de la Ley 87 de 1993, modificado por los artículos 9° de la Ley 1474 de 2011 y 231 del Decreto 019 de 2012. El cual queda así: "Artículo 14. Reportes del responsable de control interno, sin perjuicio de las demás obligaciones legales, deberá reportar y publicar cada seis (6) meses, en el sitio web de la entidad, un informe de evaluación independiente del estado del sistema de control interno, de acuerdo con los lineamientos que imparta el Departamento Administrativo de la Función Pública, </w:t>
      </w:r>
    </w:p>
    <w:p w14:paraId="552113B4" w14:textId="77777777" w:rsidR="00527DFE" w:rsidRPr="00527DFE" w:rsidRDefault="00527DFE" w:rsidP="00527DFE">
      <w:pPr>
        <w:rPr>
          <w:rFonts w:cs="Arial"/>
          <w:szCs w:val="24"/>
          <w:lang w:val="es-ES_tradnl" w:eastAsia="es-CO"/>
        </w:rPr>
      </w:pPr>
    </w:p>
    <w:p w14:paraId="70FDD31A" w14:textId="77777777" w:rsidR="00527DFE" w:rsidRPr="00527DFE" w:rsidRDefault="00527DFE" w:rsidP="00527DFE">
      <w:pPr>
        <w:rPr>
          <w:rFonts w:cs="Arial"/>
          <w:szCs w:val="24"/>
          <w:lang w:val="es-ES_tradnl" w:eastAsia="es-CO"/>
        </w:rPr>
      </w:pPr>
      <w:r w:rsidRPr="00527DFE">
        <w:rPr>
          <w:rFonts w:cs="Arial"/>
          <w:szCs w:val="24"/>
          <w:lang w:val="es-ES_tradnl" w:eastAsia="es-CO"/>
        </w:rPr>
        <w:t>El Departamento Administrativo de la Función Pública expidió el Instructivo General Formato Informe de Evaluación Independiente del estado del Sistema de Control Interno, Teniendo en cuenta que hoy se tiene un solo Sistema de Gestión articulado con el Sistema de Control Interno, a través de la actualización de MIPG (así, la estructura del MECI se actualiza y se convierte en la 7ª Dimensión del Modelo Integrado de Planeación y  de Gestión MIPG);</w:t>
      </w:r>
    </w:p>
    <w:p w14:paraId="5498902B" w14:textId="77777777" w:rsidR="00527DFE" w:rsidRPr="00527DFE" w:rsidRDefault="00527DFE" w:rsidP="00527DFE">
      <w:pPr>
        <w:rPr>
          <w:rFonts w:cs="Arial"/>
          <w:szCs w:val="24"/>
          <w:lang w:val="es-ES_tradnl" w:eastAsia="es-CO"/>
        </w:rPr>
      </w:pPr>
    </w:p>
    <w:p w14:paraId="7BDFA80B" w14:textId="0125D871" w:rsidR="00527DFE" w:rsidRDefault="00527DFE" w:rsidP="00527DFE">
      <w:pPr>
        <w:rPr>
          <w:rFonts w:cs="Arial"/>
          <w:szCs w:val="24"/>
          <w:lang w:val="es-ES_tradnl" w:eastAsia="es-CO"/>
        </w:rPr>
      </w:pPr>
      <w:r w:rsidRPr="00527DFE">
        <w:rPr>
          <w:rFonts w:cs="Arial"/>
          <w:szCs w:val="24"/>
          <w:lang w:val="es-ES_tradnl" w:eastAsia="es-CO"/>
        </w:rPr>
        <w:t xml:space="preserve">Para dar complacimiento con lo exigido en la citada norma, el </w:t>
      </w:r>
      <w:r w:rsidR="0036165A" w:rsidRPr="00527DFE">
        <w:rPr>
          <w:rFonts w:cs="Arial"/>
          <w:szCs w:val="24"/>
          <w:lang w:val="es-ES_tradnl" w:eastAsia="es-CO"/>
        </w:rPr>
        <w:t>jefe</w:t>
      </w:r>
      <w:r w:rsidRPr="00527DFE">
        <w:rPr>
          <w:rFonts w:cs="Arial"/>
          <w:szCs w:val="24"/>
          <w:lang w:val="es-ES_tradnl" w:eastAsia="es-CO"/>
        </w:rPr>
        <w:t xml:space="preserve"> de la oficina de control interno procede a realizar e</w:t>
      </w:r>
      <w:r w:rsidR="002755CD">
        <w:rPr>
          <w:rFonts w:cs="Arial"/>
          <w:szCs w:val="24"/>
          <w:lang w:val="es-ES_tradnl" w:eastAsia="es-CO"/>
        </w:rPr>
        <w:t>l</w:t>
      </w:r>
      <w:r w:rsidRPr="00527DFE">
        <w:rPr>
          <w:rFonts w:cs="Arial"/>
          <w:szCs w:val="24"/>
          <w:lang w:val="es-ES_tradnl" w:eastAsia="es-CO"/>
        </w:rPr>
        <w:t xml:space="preserve"> siguiente informe: RESULTADOS MEDICIÓN DEL DESEMPEÑO INSTITUCIONAL 2022, Reporte interactivo expedido por el Departamento Administrativo de la gestión Pública y posterior a publicar en la Sede Electrónica de la Entidad de la Personería Municipal de Itagüí</w:t>
      </w:r>
      <w:r w:rsidR="002755CD">
        <w:rPr>
          <w:rFonts w:cs="Arial"/>
          <w:szCs w:val="24"/>
          <w:lang w:val="es-ES_tradnl" w:eastAsia="es-CO"/>
        </w:rPr>
        <w:t>.</w:t>
      </w:r>
    </w:p>
    <w:p w14:paraId="4E3EB9D0" w14:textId="77777777" w:rsidR="00527DFE" w:rsidRDefault="00527DFE" w:rsidP="00527DFE">
      <w:pPr>
        <w:pStyle w:val="Textoindependiente"/>
        <w:spacing w:line="247" w:lineRule="auto"/>
        <w:ind w:left="227" w:right="118"/>
        <w:jc w:val="both"/>
        <w:rPr>
          <w:rFonts w:ascii="Arial" w:hAnsi="Arial" w:cs="Arial"/>
        </w:rPr>
      </w:pPr>
    </w:p>
    <w:p w14:paraId="576B384D" w14:textId="77777777" w:rsidR="00527DFE" w:rsidRPr="001D3F8C" w:rsidRDefault="00527DFE" w:rsidP="002755CD">
      <w:pPr>
        <w:pStyle w:val="Textoindependiente"/>
        <w:spacing w:line="247" w:lineRule="auto"/>
        <w:ind w:right="118"/>
        <w:jc w:val="both"/>
        <w:rPr>
          <w:rFonts w:ascii="Arial" w:hAnsi="Arial" w:cs="Arial"/>
        </w:rPr>
      </w:pPr>
      <w:r w:rsidRPr="004E511F">
        <w:rPr>
          <w:rFonts w:ascii="Arial" w:hAnsi="Arial" w:cs="Arial"/>
        </w:rPr>
        <w:t>El informe que aquí se presenta tiene la estructura del MECI en sus 5 componentes: Ambiente de Control, Evaluación del Riesgo, Actividades</w:t>
      </w:r>
      <w:r>
        <w:rPr>
          <w:rFonts w:ascii="Arial" w:hAnsi="Arial" w:cs="Arial"/>
        </w:rPr>
        <w:t xml:space="preserve"> de Control, Información y </w:t>
      </w:r>
      <w:r w:rsidRPr="004E511F">
        <w:rPr>
          <w:rFonts w:ascii="Arial" w:hAnsi="Arial" w:cs="Arial"/>
        </w:rPr>
        <w:t>Comunicación, así como Actividades de Monitoreo.</w:t>
      </w:r>
    </w:p>
    <w:p w14:paraId="475BD6B6" w14:textId="77777777" w:rsidR="00527DFE" w:rsidRDefault="00527DFE" w:rsidP="00527DFE">
      <w:pPr>
        <w:pStyle w:val="Textoindependiente"/>
        <w:rPr>
          <w:rFonts w:ascii="Arial" w:hAnsi="Arial" w:cs="Arial"/>
        </w:rPr>
      </w:pPr>
    </w:p>
    <w:p w14:paraId="2948DDCF" w14:textId="77777777" w:rsidR="00527DFE" w:rsidRPr="001D3F8C" w:rsidRDefault="00527DFE" w:rsidP="00527DFE">
      <w:pPr>
        <w:pStyle w:val="Textoindependiente"/>
        <w:jc w:val="both"/>
        <w:rPr>
          <w:rFonts w:ascii="Arial" w:hAnsi="Arial" w:cs="Arial"/>
        </w:rPr>
      </w:pPr>
      <w:r w:rsidRPr="004E511F">
        <w:rPr>
          <w:rFonts w:ascii="Arial" w:hAnsi="Arial" w:cs="Arial"/>
        </w:rPr>
        <w:lastRenderedPageBreak/>
        <w:t>Se debe tener en cuenta que estos resultados no son comparables con las mediciones anteriores, ya que se realizaron cambios significativos a las preguntas de sus políticas, dados los procesos de actualización de las temáticas y directrices</w:t>
      </w:r>
    </w:p>
    <w:p w14:paraId="6B7211EF" w14:textId="77777777" w:rsidR="00527DFE" w:rsidRPr="00AF65F0" w:rsidRDefault="00527DFE" w:rsidP="00527DFE">
      <w:pPr>
        <w:shd w:val="clear" w:color="auto" w:fill="FFFFFF"/>
        <w:spacing w:before="252" w:after="252"/>
        <w:outlineLvl w:val="2"/>
        <w:rPr>
          <w:rFonts w:cs="Arial"/>
          <w:color w:val="333333"/>
          <w:szCs w:val="24"/>
        </w:rPr>
      </w:pPr>
      <w:r w:rsidRPr="004E511F">
        <w:rPr>
          <w:rFonts w:eastAsia="Microsoft Sans Serif" w:cs="Arial"/>
          <w:szCs w:val="24"/>
        </w:rPr>
        <w:t>Todas las dudas e inquietudes sobre el proceso y los resultados de la medición del desempeño institucional, podrán ser remitidas al correo</w:t>
      </w:r>
      <w:r w:rsidRPr="001D3F8C">
        <w:rPr>
          <w:rFonts w:cs="Arial"/>
          <w:color w:val="333333"/>
          <w:szCs w:val="24"/>
        </w:rPr>
        <w:t xml:space="preserve"> </w:t>
      </w:r>
      <w:hyperlink r:id="rId7" w:history="1">
        <w:r w:rsidRPr="001D3F8C">
          <w:rPr>
            <w:rStyle w:val="Hipervnculo"/>
            <w:rFonts w:cs="Arial"/>
            <w:b/>
            <w:bCs/>
            <w:szCs w:val="24"/>
          </w:rPr>
          <w:t>eva@funcionpublica.gov.co</w:t>
        </w:r>
      </w:hyperlink>
      <w:r w:rsidRPr="001D3F8C">
        <w:rPr>
          <w:rFonts w:cs="Arial"/>
          <w:b/>
          <w:bCs/>
          <w:color w:val="333333"/>
          <w:szCs w:val="24"/>
          <w:u w:val="single"/>
        </w:rPr>
        <w:t xml:space="preserve"> </w:t>
      </w:r>
    </w:p>
    <w:p w14:paraId="1226DF75" w14:textId="77777777" w:rsidR="00527DFE" w:rsidRDefault="00527DFE" w:rsidP="00527DFE">
      <w:pPr>
        <w:pStyle w:val="Textoindependiente"/>
        <w:spacing w:before="79"/>
        <w:ind w:left="2217" w:right="2117"/>
        <w:jc w:val="center"/>
        <w:rPr>
          <w:rFonts w:ascii="Arial" w:hAnsi="Arial" w:cs="Arial"/>
        </w:rPr>
      </w:pPr>
    </w:p>
    <w:p w14:paraId="7857590D" w14:textId="77777777" w:rsidR="00527DFE" w:rsidRPr="001D3F8C" w:rsidRDefault="00527DFE" w:rsidP="00527DFE">
      <w:pPr>
        <w:pStyle w:val="Textoindependiente"/>
        <w:spacing w:before="79"/>
        <w:ind w:left="2217" w:right="2117"/>
        <w:jc w:val="center"/>
        <w:rPr>
          <w:rFonts w:ascii="Arial" w:hAnsi="Arial" w:cs="Arial"/>
        </w:rPr>
      </w:pPr>
      <w:r w:rsidRPr="001D3F8C">
        <w:rPr>
          <w:rFonts w:ascii="Arial" w:hAnsi="Arial" w:cs="Arial"/>
        </w:rPr>
        <w:t xml:space="preserve">INTRODUCCION </w:t>
      </w:r>
    </w:p>
    <w:p w14:paraId="4A0047DA" w14:textId="77777777" w:rsidR="00527DFE" w:rsidRPr="001D3F8C" w:rsidRDefault="00527DFE" w:rsidP="00527DFE">
      <w:pPr>
        <w:pStyle w:val="Textoindependiente"/>
        <w:spacing w:before="8"/>
        <w:rPr>
          <w:rFonts w:ascii="Arial" w:hAnsi="Arial" w:cs="Arial"/>
        </w:rPr>
      </w:pPr>
    </w:p>
    <w:p w14:paraId="07D1410D"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Para la Personería Municipal de Itagüí el MECI modelo estándar de control interno, proporciona la estructura para evaluar la estrategia, la gestión y los propios mecanismos de evaluación del proceso administrativo institucional, promueve una estructura uniforme, la cual se adaptó a las necesidades específicas de la personería, y al cumplimiento de sus metas y objetivos.</w:t>
      </w:r>
    </w:p>
    <w:p w14:paraId="01B954D0" w14:textId="77777777" w:rsidR="00527DFE" w:rsidRPr="001D3F8C" w:rsidRDefault="00527DFE" w:rsidP="00527DFE">
      <w:pPr>
        <w:pStyle w:val="Textoindependiente"/>
        <w:spacing w:line="247" w:lineRule="auto"/>
        <w:ind w:left="227" w:right="118"/>
        <w:jc w:val="both"/>
        <w:rPr>
          <w:rFonts w:ascii="Arial" w:hAnsi="Arial" w:cs="Arial"/>
        </w:rPr>
      </w:pPr>
    </w:p>
    <w:p w14:paraId="3DF74ECF"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OBJETIVO:</w:t>
      </w:r>
    </w:p>
    <w:p w14:paraId="53972B39" w14:textId="77777777" w:rsidR="00527DFE" w:rsidRPr="001D3F8C" w:rsidRDefault="00527DFE" w:rsidP="00527DFE">
      <w:pPr>
        <w:pStyle w:val="Textoindependiente"/>
        <w:spacing w:line="247" w:lineRule="auto"/>
        <w:ind w:left="227" w:right="118"/>
        <w:jc w:val="both"/>
        <w:rPr>
          <w:rFonts w:ascii="Arial" w:hAnsi="Arial" w:cs="Arial"/>
        </w:rPr>
      </w:pPr>
    </w:p>
    <w:p w14:paraId="69621A3F"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Evaluar el sistema de Control Interno de la Personería, aplicando las directrices e instrumentos emitidos por el Departamento Administrativo de la Función Pública para tal fin, identificando oportunidades de mejoramiento que permitan a la Personería, el fortalecimiento de los elementos que hacen parte de este sistema.</w:t>
      </w:r>
    </w:p>
    <w:p w14:paraId="7395DC58" w14:textId="77777777" w:rsidR="00527DFE" w:rsidRPr="001D3F8C" w:rsidRDefault="00527DFE" w:rsidP="00527DFE">
      <w:pPr>
        <w:pStyle w:val="Textoindependiente"/>
        <w:spacing w:line="247" w:lineRule="auto"/>
        <w:ind w:left="227" w:right="118"/>
        <w:jc w:val="both"/>
        <w:rPr>
          <w:rFonts w:ascii="Arial" w:hAnsi="Arial" w:cs="Arial"/>
        </w:rPr>
      </w:pPr>
    </w:p>
    <w:p w14:paraId="573306AA"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ALCANCE:</w:t>
      </w:r>
    </w:p>
    <w:p w14:paraId="5B939AC5" w14:textId="77777777" w:rsidR="00527DFE" w:rsidRPr="001D3F8C" w:rsidRDefault="00527DFE" w:rsidP="00527DFE">
      <w:pPr>
        <w:pStyle w:val="Textoindependiente"/>
        <w:spacing w:line="247" w:lineRule="auto"/>
        <w:ind w:left="227" w:right="118"/>
        <w:jc w:val="both"/>
        <w:rPr>
          <w:rFonts w:ascii="Arial" w:hAnsi="Arial" w:cs="Arial"/>
        </w:rPr>
      </w:pPr>
    </w:p>
    <w:p w14:paraId="48A570CD"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Inicia con la consulta de la metodología, requerimientos e instrumentos dispuestos por el Departamento Administrativo de la Función Pública para la evaluación del Sistema de Control Interno y finaliza con el seguimiento a las acciones de mejoramiento implementadas para fortalecer los componentes que constituyen dicho sistema.</w:t>
      </w:r>
    </w:p>
    <w:p w14:paraId="0DE53E45" w14:textId="77777777" w:rsidR="00527DFE" w:rsidRPr="001D3F8C" w:rsidRDefault="00527DFE" w:rsidP="00527DFE">
      <w:pPr>
        <w:pStyle w:val="Textoindependiente"/>
        <w:spacing w:line="247" w:lineRule="auto"/>
        <w:ind w:left="227" w:right="118"/>
        <w:jc w:val="both"/>
        <w:rPr>
          <w:rFonts w:ascii="Arial" w:hAnsi="Arial" w:cs="Arial"/>
        </w:rPr>
      </w:pPr>
    </w:p>
    <w:p w14:paraId="2E928FB8"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 xml:space="preserve">Teniendo en cuenta que el MECI concibe el sistema de Control Interno como un conjunto de elementos interrelacionados, donde intervienen todos los funcionarios; cada uno como responsable del control en el ejercicio de las funciones y actividades; busca garantizar </w:t>
      </w:r>
      <w:r w:rsidRPr="001D3F8C">
        <w:rPr>
          <w:rFonts w:ascii="Arial" w:hAnsi="Arial" w:cs="Arial"/>
        </w:rPr>
        <w:lastRenderedPageBreak/>
        <w:t>razonablemente el cumplimiento de los objetivos institucionales y la contribución de éstos a los fines esenciales del Estado; a su vez, persigue la coordinación de las acciones, la fluidez de la información y comunicación, anticipando y corrigiendo, de manera oportuna, las debilidades que se puedan presentan en el que hacer institucional.</w:t>
      </w:r>
    </w:p>
    <w:p w14:paraId="47A05797"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ESTADO GENERAL DEL SISTEMA DE CONTROL INTERNO. La Personería Municipal de Itagüí cuenta con un Sistema de Control Interno que da cumplimiento a las obligaciones legales, es de anotar que la administración esta consiente de la importancia de mantener un sistema de control interno actualizado.</w:t>
      </w:r>
    </w:p>
    <w:p w14:paraId="6D4D1C36"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DOCUMENTOS DE REFERENCIA. Ley 87 de 1993, Decreto 1599 de 2005, Decreto  943 de 2014, Circulares del Consejo Asesor del Gobierno Nacional en materia de Control Interno para las entidades del orden Nacional y Territorial., Aplicativo MECICALIDAD DAFP, Instructivos DAFP para la aplicación MECI y SGC implementado por la entidad versión N° 6.</w:t>
      </w:r>
    </w:p>
    <w:p w14:paraId="42403416" w14:textId="77777777" w:rsidR="00527DFE" w:rsidRPr="001D3F8C" w:rsidRDefault="00527DFE" w:rsidP="00527DFE">
      <w:pPr>
        <w:pStyle w:val="Textoindependiente"/>
        <w:spacing w:line="247" w:lineRule="auto"/>
        <w:ind w:left="227" w:right="118"/>
        <w:jc w:val="both"/>
        <w:rPr>
          <w:rFonts w:ascii="Arial" w:hAnsi="Arial" w:cs="Arial"/>
        </w:rPr>
      </w:pPr>
      <w:r w:rsidRPr="001D3F8C">
        <w:rPr>
          <w:rFonts w:ascii="Arial" w:hAnsi="Arial" w:cs="Arial"/>
        </w:rPr>
        <w:t>Decreto 1499 de 2017, MIPG, Ley 872 del 30 de diciembre de 2003, Decreto 4110 de 2004 y 4485 de 2009, NTCGP 1000 Requisitos, ISO 9001. Ley 87 de 1993. Decreto 2106 de 2019.Circular externo 100-06 de 2019</w:t>
      </w:r>
    </w:p>
    <w:p w14:paraId="341AFC32" w14:textId="77777777" w:rsidR="00527DFE" w:rsidRDefault="00527DFE" w:rsidP="00527DFE">
      <w:pPr>
        <w:rPr>
          <w:rFonts w:cs="Arial"/>
          <w:szCs w:val="24"/>
        </w:rPr>
      </w:pPr>
    </w:p>
    <w:p w14:paraId="0A49D997" w14:textId="1C3BF941" w:rsidR="00527DFE" w:rsidRDefault="00527DFE" w:rsidP="00527DFE">
      <w:pPr>
        <w:rPr>
          <w:rFonts w:cs="Arial"/>
          <w:szCs w:val="24"/>
        </w:rPr>
      </w:pPr>
      <w:r w:rsidRPr="001D3F8C">
        <w:rPr>
          <w:rFonts w:cs="Arial"/>
          <w:szCs w:val="24"/>
        </w:rPr>
        <w:t xml:space="preserve">De acuerdo con los lineamientos que imparta el Departamento Administrativo de la Función Pública </w:t>
      </w:r>
      <w:r w:rsidR="002755CD" w:rsidRPr="001D3F8C">
        <w:rPr>
          <w:rFonts w:cs="Arial"/>
          <w:szCs w:val="24"/>
        </w:rPr>
        <w:t>Los resultados</w:t>
      </w:r>
      <w:r w:rsidRPr="001D3F8C">
        <w:rPr>
          <w:rFonts w:cs="Arial"/>
          <w:szCs w:val="24"/>
        </w:rPr>
        <w:t xml:space="preserve"> se visualizan de la siguiente manera</w:t>
      </w:r>
      <w:r>
        <w:rPr>
          <w:rFonts w:cs="Arial"/>
          <w:szCs w:val="24"/>
        </w:rPr>
        <w:t xml:space="preserve"> </w:t>
      </w:r>
      <w:r w:rsidRPr="003158B2">
        <w:rPr>
          <w:rFonts w:cs="Arial"/>
          <w:szCs w:val="24"/>
        </w:rPr>
        <w:t>Reporte interactivo</w:t>
      </w:r>
      <w:r w:rsidRPr="001D3F8C">
        <w:rPr>
          <w:rFonts w:cs="Arial"/>
          <w:szCs w:val="24"/>
        </w:rPr>
        <w:t>:</w:t>
      </w:r>
    </w:p>
    <w:p w14:paraId="4E2D3E03" w14:textId="77777777" w:rsidR="00527DFE" w:rsidRPr="001D3F8C" w:rsidRDefault="00527DFE" w:rsidP="00527DFE">
      <w:pPr>
        <w:rPr>
          <w:rFonts w:cs="Arial"/>
          <w:szCs w:val="24"/>
        </w:rPr>
      </w:pPr>
    </w:p>
    <w:p w14:paraId="38B0CFDC" w14:textId="77777777" w:rsidR="00527DFE" w:rsidRPr="001D3F8C" w:rsidRDefault="00527DFE" w:rsidP="00527DFE">
      <w:pPr>
        <w:pStyle w:val="Prrafodelista"/>
        <w:numPr>
          <w:ilvl w:val="0"/>
          <w:numId w:val="30"/>
        </w:numPr>
        <w:spacing w:after="160" w:line="259" w:lineRule="auto"/>
        <w:jc w:val="both"/>
        <w:rPr>
          <w:rFonts w:ascii="Arial" w:hAnsi="Arial" w:cs="Arial"/>
          <w:sz w:val="24"/>
          <w:szCs w:val="24"/>
        </w:rPr>
      </w:pPr>
      <w:r w:rsidRPr="001D3F8C">
        <w:rPr>
          <w:rFonts w:ascii="Arial" w:hAnsi="Arial" w:cs="Arial"/>
          <w:sz w:val="24"/>
          <w:szCs w:val="24"/>
        </w:rPr>
        <w:t>La Primera Sección, muestra los resultados generales de desempeño de Control interno</w:t>
      </w:r>
    </w:p>
    <w:p w14:paraId="7222EB6F" w14:textId="77777777" w:rsidR="00527DFE" w:rsidRPr="001D3F8C" w:rsidRDefault="00527DFE" w:rsidP="00527DFE">
      <w:pPr>
        <w:pStyle w:val="Prrafodelista"/>
        <w:numPr>
          <w:ilvl w:val="0"/>
          <w:numId w:val="30"/>
        </w:numPr>
        <w:spacing w:after="160" w:line="259" w:lineRule="auto"/>
        <w:jc w:val="both"/>
        <w:rPr>
          <w:rFonts w:ascii="Arial" w:hAnsi="Arial" w:cs="Arial"/>
          <w:sz w:val="24"/>
          <w:szCs w:val="24"/>
        </w:rPr>
      </w:pPr>
      <w:r w:rsidRPr="001D3F8C">
        <w:rPr>
          <w:rFonts w:ascii="Arial" w:hAnsi="Arial" w:cs="Arial"/>
          <w:sz w:val="24"/>
          <w:szCs w:val="24"/>
        </w:rPr>
        <w:t>Sección, los resultados por cada uno de los cinco componentes del MECI</w:t>
      </w:r>
    </w:p>
    <w:p w14:paraId="40AEEA39" w14:textId="77777777" w:rsidR="00527DFE" w:rsidRPr="001D3F8C" w:rsidRDefault="00527DFE" w:rsidP="00527DFE">
      <w:pPr>
        <w:pStyle w:val="Prrafodelista"/>
        <w:numPr>
          <w:ilvl w:val="0"/>
          <w:numId w:val="30"/>
        </w:numPr>
        <w:spacing w:after="160" w:line="259" w:lineRule="auto"/>
        <w:jc w:val="both"/>
        <w:rPr>
          <w:rFonts w:ascii="Arial" w:hAnsi="Arial" w:cs="Arial"/>
          <w:sz w:val="24"/>
          <w:szCs w:val="24"/>
        </w:rPr>
      </w:pPr>
      <w:r w:rsidRPr="001D3F8C">
        <w:rPr>
          <w:rFonts w:ascii="Arial" w:hAnsi="Arial" w:cs="Arial"/>
          <w:sz w:val="24"/>
          <w:szCs w:val="24"/>
        </w:rPr>
        <w:t>Tercera sección muestra los resultados de la evaluación independiente:</w:t>
      </w:r>
    </w:p>
    <w:p w14:paraId="115C71F0" w14:textId="77777777" w:rsidR="00527DFE" w:rsidRDefault="00527DFE" w:rsidP="00527DFE">
      <w:pPr>
        <w:pStyle w:val="Prrafodelista"/>
        <w:rPr>
          <w:rFonts w:ascii="Arial" w:hAnsi="Arial" w:cs="Arial"/>
          <w:sz w:val="24"/>
          <w:szCs w:val="24"/>
          <w:lang w:val="es-MX"/>
        </w:rPr>
      </w:pPr>
    </w:p>
    <w:p w14:paraId="228BC6E0" w14:textId="77777777" w:rsidR="00527DFE" w:rsidRPr="00527DFE" w:rsidRDefault="00527DFE" w:rsidP="00527DFE">
      <w:pPr>
        <w:rPr>
          <w:rFonts w:cs="Arial"/>
          <w:szCs w:val="24"/>
        </w:rPr>
      </w:pPr>
      <w:r w:rsidRPr="00527DFE">
        <w:rPr>
          <w:rFonts w:cs="Arial"/>
          <w:szCs w:val="24"/>
        </w:rPr>
        <w:t xml:space="preserve">Resultados Medición del Desempeño Institucional 2022 </w:t>
      </w:r>
    </w:p>
    <w:p w14:paraId="67594C2D" w14:textId="77777777" w:rsidR="00527DFE" w:rsidRPr="00527DFE" w:rsidRDefault="00527DFE" w:rsidP="00527DFE">
      <w:pPr>
        <w:rPr>
          <w:rFonts w:cs="Arial"/>
          <w:szCs w:val="24"/>
        </w:rPr>
      </w:pPr>
    </w:p>
    <w:p w14:paraId="67CC3B27" w14:textId="77777777" w:rsidR="00527DFE" w:rsidRPr="00527DFE" w:rsidRDefault="00527DFE" w:rsidP="00527DFE">
      <w:pPr>
        <w:rPr>
          <w:rFonts w:cs="Arial"/>
          <w:szCs w:val="24"/>
        </w:rPr>
      </w:pPr>
      <w:r w:rsidRPr="00527DFE">
        <w:rPr>
          <w:rFonts w:cs="Arial"/>
          <w:szCs w:val="24"/>
        </w:rPr>
        <w:t>Reporte interactivo</w:t>
      </w:r>
    </w:p>
    <w:p w14:paraId="21063B16" w14:textId="77777777" w:rsidR="00527DFE" w:rsidRPr="00E37BE8" w:rsidRDefault="00527DFE" w:rsidP="00527DFE">
      <w:pPr>
        <w:rPr>
          <w:rFonts w:cs="Arial"/>
          <w:szCs w:val="24"/>
          <w:shd w:val="clear" w:color="auto" w:fill="F5F5F5"/>
          <w:lang w:val="es-MX"/>
        </w:rPr>
      </w:pPr>
    </w:p>
    <w:p w14:paraId="07156E66" w14:textId="77777777" w:rsidR="00527DFE" w:rsidRPr="00527DFE" w:rsidRDefault="00527DFE" w:rsidP="00527DFE">
      <w:pPr>
        <w:pStyle w:val="Textoindependiente"/>
        <w:numPr>
          <w:ilvl w:val="0"/>
          <w:numId w:val="35"/>
        </w:numPr>
        <w:spacing w:line="247" w:lineRule="auto"/>
        <w:ind w:right="118"/>
        <w:jc w:val="both"/>
        <w:rPr>
          <w:rFonts w:ascii="Arial" w:hAnsi="Arial" w:cs="Arial"/>
        </w:rPr>
      </w:pPr>
      <w:r w:rsidRPr="00527DFE">
        <w:rPr>
          <w:rFonts w:ascii="Arial" w:hAnsi="Arial" w:cs="Arial"/>
        </w:rPr>
        <w:t>Los resultados de la vigencia 2022 no son comparables con los resultados de las mediciones de vigencias anteriores, ya que se realizaron cambios significativos a las preguntas de las políticas, dado los procesos de actualización de las temáticas y directrices.</w:t>
      </w:r>
    </w:p>
    <w:p w14:paraId="5C38E365" w14:textId="77777777" w:rsidR="00527DFE" w:rsidRPr="00E37BE8" w:rsidRDefault="00527DFE" w:rsidP="00527DFE">
      <w:pPr>
        <w:pStyle w:val="Prrafodelista"/>
        <w:jc w:val="both"/>
        <w:rPr>
          <w:rFonts w:ascii="Arial" w:hAnsi="Arial" w:cs="Arial"/>
          <w:sz w:val="24"/>
          <w:szCs w:val="24"/>
          <w:lang w:val="es-MX"/>
        </w:rPr>
      </w:pPr>
    </w:p>
    <w:p w14:paraId="0D787735" w14:textId="77777777" w:rsidR="00527DFE" w:rsidRPr="00527DFE" w:rsidRDefault="00527DFE" w:rsidP="00527DFE">
      <w:pPr>
        <w:pStyle w:val="Textoindependiente"/>
        <w:numPr>
          <w:ilvl w:val="0"/>
          <w:numId w:val="35"/>
        </w:numPr>
        <w:spacing w:line="247" w:lineRule="auto"/>
        <w:ind w:right="118"/>
        <w:jc w:val="both"/>
        <w:rPr>
          <w:rFonts w:ascii="Arial" w:hAnsi="Arial" w:cs="Arial"/>
        </w:rPr>
      </w:pPr>
      <w:r w:rsidRPr="00527DFE">
        <w:rPr>
          <w:rFonts w:ascii="Arial" w:hAnsi="Arial" w:cs="Arial"/>
        </w:rPr>
        <w:lastRenderedPageBreak/>
        <w:t>La política de Gestión Presupuestal y Eficiencia del Gasto público para las entidades territoriales no fue calculada para la presente vigencia, dado el proceso de revisión y validación que está adelantando el Ministerio de Hacienda y Crédito Público.</w:t>
      </w:r>
    </w:p>
    <w:p w14:paraId="6181D3BD" w14:textId="77777777" w:rsidR="00527DFE" w:rsidRPr="00E37BE8" w:rsidRDefault="00527DFE" w:rsidP="00527DFE">
      <w:pPr>
        <w:pStyle w:val="Prrafodelista"/>
        <w:rPr>
          <w:rFonts w:ascii="Arial" w:hAnsi="Arial" w:cs="Arial"/>
          <w:sz w:val="24"/>
          <w:szCs w:val="24"/>
          <w:lang w:val="es-MX"/>
        </w:rPr>
      </w:pPr>
    </w:p>
    <w:p w14:paraId="4CA4EF4C" w14:textId="77777777" w:rsidR="00527DFE" w:rsidRPr="00527DFE" w:rsidRDefault="00527DFE" w:rsidP="00527DFE">
      <w:pPr>
        <w:pStyle w:val="Textoindependiente"/>
        <w:numPr>
          <w:ilvl w:val="0"/>
          <w:numId w:val="35"/>
        </w:numPr>
        <w:spacing w:line="247" w:lineRule="auto"/>
        <w:ind w:right="118"/>
        <w:jc w:val="both"/>
        <w:rPr>
          <w:rFonts w:ascii="Arial" w:hAnsi="Arial" w:cs="Arial"/>
        </w:rPr>
      </w:pPr>
      <w:r w:rsidRPr="00527DFE">
        <w:rPr>
          <w:rFonts w:ascii="Arial" w:hAnsi="Arial" w:cs="Arial"/>
        </w:rPr>
        <w:t>La Medición del Desempeño Institucional es una operación estadística que mide anualmente la gestión y desempeño de las entidades públicas, proporcionando información para la toma de decisiones en materia de gestión.</w:t>
      </w:r>
    </w:p>
    <w:p w14:paraId="6E7D1730" w14:textId="77777777" w:rsidR="00527DFE" w:rsidRPr="00527DFE" w:rsidRDefault="00527DFE" w:rsidP="00527DFE">
      <w:pPr>
        <w:pStyle w:val="Textoindependiente"/>
        <w:spacing w:line="247" w:lineRule="auto"/>
        <w:ind w:left="227" w:right="118"/>
        <w:jc w:val="both"/>
        <w:rPr>
          <w:rFonts w:ascii="Arial" w:hAnsi="Arial" w:cs="Arial"/>
        </w:rPr>
      </w:pPr>
    </w:p>
    <w:p w14:paraId="4FEF91CF" w14:textId="77777777" w:rsidR="00527DFE" w:rsidRPr="00527DFE" w:rsidRDefault="00527DFE" w:rsidP="00527DFE">
      <w:pPr>
        <w:pStyle w:val="Textoindependiente"/>
        <w:numPr>
          <w:ilvl w:val="0"/>
          <w:numId w:val="35"/>
        </w:numPr>
        <w:spacing w:line="247" w:lineRule="auto"/>
        <w:ind w:right="118"/>
        <w:jc w:val="both"/>
        <w:rPr>
          <w:rFonts w:ascii="Arial" w:hAnsi="Arial" w:cs="Arial"/>
        </w:rPr>
      </w:pPr>
      <w:r w:rsidRPr="00527DFE">
        <w:rPr>
          <w:rFonts w:ascii="Arial" w:hAnsi="Arial" w:cs="Arial"/>
        </w:rPr>
        <w:t>Todos los índices se presentan en una escala de 1 a 100, siendo 100 el máximo puntaje a lograr.</w:t>
      </w:r>
    </w:p>
    <w:p w14:paraId="34B99854" w14:textId="77777777" w:rsidR="00527DFE" w:rsidRPr="00527DFE" w:rsidRDefault="00527DFE" w:rsidP="00527DFE">
      <w:pPr>
        <w:pStyle w:val="Textoindependiente"/>
        <w:spacing w:line="247" w:lineRule="auto"/>
        <w:ind w:left="227" w:right="118"/>
        <w:jc w:val="both"/>
        <w:rPr>
          <w:rFonts w:ascii="Arial" w:hAnsi="Arial" w:cs="Arial"/>
        </w:rPr>
      </w:pPr>
    </w:p>
    <w:p w14:paraId="4F159818" w14:textId="77777777" w:rsidR="00527DFE" w:rsidRPr="001D3F8C" w:rsidRDefault="00527DFE" w:rsidP="00527DFE">
      <w:pPr>
        <w:pStyle w:val="Prrafodelista"/>
        <w:rPr>
          <w:rFonts w:ascii="Arial" w:hAnsi="Arial" w:cs="Arial"/>
          <w:sz w:val="24"/>
          <w:szCs w:val="24"/>
          <w:lang w:val="es-MX"/>
        </w:rPr>
      </w:pPr>
    </w:p>
    <w:p w14:paraId="0A78B8CC" w14:textId="77777777" w:rsidR="00527DFE" w:rsidRDefault="00527DFE" w:rsidP="00527DFE">
      <w:pPr>
        <w:pStyle w:val="Prrafodelista"/>
        <w:numPr>
          <w:ilvl w:val="0"/>
          <w:numId w:val="31"/>
        </w:numPr>
        <w:spacing w:after="160" w:line="259" w:lineRule="auto"/>
        <w:jc w:val="both"/>
        <w:rPr>
          <w:rFonts w:ascii="Arial" w:hAnsi="Arial" w:cs="Arial"/>
          <w:sz w:val="24"/>
          <w:szCs w:val="24"/>
        </w:rPr>
      </w:pPr>
      <w:r w:rsidRPr="001D3F8C">
        <w:rPr>
          <w:rFonts w:ascii="Arial" w:hAnsi="Arial" w:cs="Arial"/>
          <w:sz w:val="24"/>
          <w:szCs w:val="24"/>
        </w:rPr>
        <w:t>La Primera Sección, muestra los resultados generales de desempeño de Control interno.</w:t>
      </w:r>
    </w:p>
    <w:p w14:paraId="5456290C" w14:textId="77777777" w:rsidR="00527DFE" w:rsidRDefault="00527DFE" w:rsidP="00527DFE">
      <w:pPr>
        <w:rPr>
          <w:rFonts w:cs="Arial"/>
          <w:szCs w:val="24"/>
        </w:rPr>
      </w:pPr>
      <w:r w:rsidRPr="005C11F1">
        <w:rPr>
          <w:rFonts w:cs="Arial"/>
          <w:szCs w:val="24"/>
        </w:rPr>
        <w:t>Medición del Desempeño Institucional 2022</w:t>
      </w:r>
      <w:r>
        <w:rPr>
          <w:rFonts w:cs="Arial"/>
          <w:szCs w:val="24"/>
        </w:rPr>
        <w:t>, con un avance del promedio que hacen parte de dicho grupo y de resultados de la</w:t>
      </w:r>
      <w:r w:rsidRPr="00861061">
        <w:rPr>
          <w:rFonts w:cs="Arial"/>
          <w:szCs w:val="24"/>
        </w:rPr>
        <w:t xml:space="preserve"> Medición del </w:t>
      </w:r>
      <w:r>
        <w:rPr>
          <w:rFonts w:cs="Arial"/>
          <w:szCs w:val="24"/>
        </w:rPr>
        <w:t xml:space="preserve">Índice de </w:t>
      </w:r>
      <w:r w:rsidRPr="00861061">
        <w:rPr>
          <w:rFonts w:cs="Arial"/>
          <w:szCs w:val="24"/>
        </w:rPr>
        <w:t>Desempeño Institucional</w:t>
      </w:r>
      <w:r>
        <w:rPr>
          <w:rFonts w:cs="Arial"/>
          <w:szCs w:val="24"/>
        </w:rPr>
        <w:t xml:space="preserve"> de la vigencia evaluada 2022, como se puede observar en los resultados</w:t>
      </w:r>
      <w:r w:rsidRPr="00861061">
        <w:rPr>
          <w:rFonts w:cs="Arial"/>
          <w:szCs w:val="24"/>
        </w:rPr>
        <w:t xml:space="preserve"> </w:t>
      </w:r>
      <w:r>
        <w:rPr>
          <w:rFonts w:cs="Arial"/>
          <w:szCs w:val="24"/>
        </w:rPr>
        <w:t xml:space="preserve">generales con un avance de cumplimiento del 90,6; y asimilado y/o cotejado con </w:t>
      </w:r>
      <w:r w:rsidRPr="00861061">
        <w:rPr>
          <w:rFonts w:cs="Arial"/>
          <w:szCs w:val="24"/>
        </w:rPr>
        <w:t>resultados medición del desempeño institucional</w:t>
      </w:r>
      <w:r>
        <w:rPr>
          <w:rFonts w:cs="Arial"/>
          <w:szCs w:val="24"/>
        </w:rPr>
        <w:t xml:space="preserve"> de la vigencia anterior</w:t>
      </w:r>
      <w:r w:rsidRPr="00861061">
        <w:rPr>
          <w:rFonts w:cs="Arial"/>
          <w:szCs w:val="24"/>
        </w:rPr>
        <w:t xml:space="preserve"> 2021</w:t>
      </w:r>
      <w:r>
        <w:rPr>
          <w:rFonts w:cs="Arial"/>
          <w:szCs w:val="24"/>
        </w:rPr>
        <w:t>,  resultados históricos con un avance de 71,3, lo que representa un avance significativo de 19,3 de cumplimiento de la gestión institucional con respecto al año inmediatamente anterior, como se observa en la siguiente tabla.</w:t>
      </w:r>
    </w:p>
    <w:p w14:paraId="0871A162" w14:textId="77777777" w:rsidR="00527DFE" w:rsidRPr="00C53BCA" w:rsidRDefault="00527DFE" w:rsidP="00527DFE">
      <w:pPr>
        <w:ind w:left="360"/>
        <w:rPr>
          <w:rFonts w:cs="Arial"/>
          <w:szCs w:val="24"/>
        </w:rPr>
      </w:pPr>
    </w:p>
    <w:p w14:paraId="0A48CEEC" w14:textId="77777777" w:rsidR="00527DFE" w:rsidRPr="001D3F8C" w:rsidRDefault="00527DFE" w:rsidP="00527DFE">
      <w:pPr>
        <w:rPr>
          <w:rFonts w:cs="Arial"/>
          <w:szCs w:val="24"/>
        </w:rPr>
      </w:pPr>
      <w:r>
        <w:rPr>
          <w:rFonts w:cs="Arial"/>
          <w:noProof/>
          <w:szCs w:val="24"/>
        </w:rPr>
        <w:lastRenderedPageBreak/>
        <w:drawing>
          <wp:inline distT="0" distB="0" distL="0" distR="0" wp14:anchorId="5C0AFB94" wp14:editId="2C624451">
            <wp:extent cx="6334125" cy="2860573"/>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39115" cy="2862826"/>
                    </a:xfrm>
                    <a:prstGeom prst="rect">
                      <a:avLst/>
                    </a:prstGeom>
                    <a:noFill/>
                    <a:ln w="9525">
                      <a:noFill/>
                      <a:miter lim="800000"/>
                      <a:headEnd/>
                      <a:tailEnd/>
                    </a:ln>
                  </pic:spPr>
                </pic:pic>
              </a:graphicData>
            </a:graphic>
          </wp:inline>
        </w:drawing>
      </w:r>
    </w:p>
    <w:p w14:paraId="2636EE8E" w14:textId="77777777" w:rsidR="00527DFE" w:rsidRDefault="00527DFE" w:rsidP="00527DFE">
      <w:pPr>
        <w:rPr>
          <w:rFonts w:cs="Arial"/>
          <w:sz w:val="16"/>
          <w:szCs w:val="16"/>
        </w:rPr>
      </w:pPr>
      <w:r w:rsidRPr="00527DFE">
        <w:rPr>
          <w:rFonts w:cs="Arial"/>
          <w:sz w:val="16"/>
          <w:szCs w:val="16"/>
        </w:rPr>
        <w:t xml:space="preserve">Fuente: resultados Medición </w:t>
      </w:r>
      <w:r>
        <w:rPr>
          <w:rFonts w:cs="Arial"/>
          <w:sz w:val="16"/>
          <w:szCs w:val="16"/>
        </w:rPr>
        <w:t>del Desempeño Institucional 2022</w:t>
      </w:r>
    </w:p>
    <w:p w14:paraId="246A879E" w14:textId="77777777" w:rsidR="00527DFE" w:rsidRPr="00527DFE" w:rsidRDefault="00527DFE" w:rsidP="00527DFE">
      <w:pPr>
        <w:rPr>
          <w:rFonts w:cs="Arial"/>
          <w:sz w:val="16"/>
          <w:szCs w:val="16"/>
        </w:rPr>
      </w:pPr>
      <w:r>
        <w:rPr>
          <w:rFonts w:cs="Arial"/>
          <w:sz w:val="16"/>
          <w:szCs w:val="16"/>
        </w:rPr>
        <w:t>Elaboro: Arley de Jesús Ramírez Patiño-Jefe Oficina de Control Interno</w:t>
      </w:r>
    </w:p>
    <w:p w14:paraId="25E17D8F" w14:textId="77777777" w:rsidR="00527DFE" w:rsidRDefault="00527DFE" w:rsidP="00527DFE">
      <w:pPr>
        <w:rPr>
          <w:rFonts w:cs="Arial"/>
          <w:szCs w:val="24"/>
        </w:rPr>
      </w:pPr>
      <w:r>
        <w:rPr>
          <w:rFonts w:cs="Arial"/>
          <w:noProof/>
          <w:szCs w:val="24"/>
        </w:rPr>
        <w:drawing>
          <wp:inline distT="0" distB="0" distL="0" distR="0" wp14:anchorId="50E3B250" wp14:editId="4A3C8D90">
            <wp:extent cx="6258265" cy="3038475"/>
            <wp:effectExtent l="19050" t="0" r="9185"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259682" cy="3039163"/>
                    </a:xfrm>
                    <a:prstGeom prst="rect">
                      <a:avLst/>
                    </a:prstGeom>
                    <a:noFill/>
                    <a:ln w="9525">
                      <a:noFill/>
                      <a:miter lim="800000"/>
                      <a:headEnd/>
                      <a:tailEnd/>
                    </a:ln>
                  </pic:spPr>
                </pic:pic>
              </a:graphicData>
            </a:graphic>
          </wp:inline>
        </w:drawing>
      </w:r>
    </w:p>
    <w:p w14:paraId="569AA386" w14:textId="77777777" w:rsidR="00527DFE" w:rsidRDefault="00527DFE" w:rsidP="00527DFE">
      <w:pPr>
        <w:rPr>
          <w:rFonts w:cs="Arial"/>
          <w:sz w:val="16"/>
          <w:szCs w:val="16"/>
        </w:rPr>
      </w:pPr>
      <w:r w:rsidRPr="00527DFE">
        <w:rPr>
          <w:rFonts w:cs="Arial"/>
          <w:sz w:val="16"/>
          <w:szCs w:val="16"/>
        </w:rPr>
        <w:t xml:space="preserve">Fuente: resultados Medición </w:t>
      </w:r>
      <w:r>
        <w:rPr>
          <w:rFonts w:cs="Arial"/>
          <w:sz w:val="16"/>
          <w:szCs w:val="16"/>
        </w:rPr>
        <w:t>del Desempeño Institucional 2021</w:t>
      </w:r>
    </w:p>
    <w:p w14:paraId="05803DF3" w14:textId="77777777" w:rsidR="00527DFE" w:rsidRPr="00527DFE" w:rsidRDefault="00527DFE" w:rsidP="00527DFE">
      <w:pPr>
        <w:rPr>
          <w:rFonts w:cs="Arial"/>
          <w:sz w:val="16"/>
          <w:szCs w:val="16"/>
        </w:rPr>
      </w:pPr>
      <w:r>
        <w:rPr>
          <w:rFonts w:cs="Arial"/>
          <w:sz w:val="16"/>
          <w:szCs w:val="16"/>
        </w:rPr>
        <w:t>Elaboro: Arley de Jesús Ramírez Patiño-Jefe Oficina de Control Interno</w:t>
      </w:r>
    </w:p>
    <w:p w14:paraId="23D546D4" w14:textId="77777777" w:rsidR="00527DFE" w:rsidRDefault="00527DFE" w:rsidP="00527DFE">
      <w:pPr>
        <w:rPr>
          <w:rFonts w:cs="Arial"/>
          <w:szCs w:val="24"/>
        </w:rPr>
      </w:pPr>
    </w:p>
    <w:p w14:paraId="480B0BA8" w14:textId="77777777" w:rsidR="00527DFE" w:rsidRPr="001D3F8C" w:rsidRDefault="00527DFE" w:rsidP="00527DFE">
      <w:pPr>
        <w:rPr>
          <w:rFonts w:cs="Arial"/>
          <w:szCs w:val="24"/>
        </w:rPr>
      </w:pPr>
    </w:p>
    <w:p w14:paraId="6ACB014C" w14:textId="77777777" w:rsidR="00527DFE" w:rsidRDefault="00527DFE" w:rsidP="00527DFE">
      <w:pPr>
        <w:pStyle w:val="Prrafodelista"/>
        <w:numPr>
          <w:ilvl w:val="0"/>
          <w:numId w:val="31"/>
        </w:numPr>
        <w:spacing w:after="160" w:line="259" w:lineRule="auto"/>
        <w:jc w:val="both"/>
        <w:rPr>
          <w:rFonts w:ascii="Arial" w:hAnsi="Arial" w:cs="Arial"/>
          <w:sz w:val="24"/>
          <w:szCs w:val="24"/>
        </w:rPr>
      </w:pPr>
      <w:r w:rsidRPr="001D3F8C">
        <w:rPr>
          <w:rFonts w:ascii="Arial" w:hAnsi="Arial" w:cs="Arial"/>
          <w:sz w:val="24"/>
          <w:szCs w:val="24"/>
        </w:rPr>
        <w:lastRenderedPageBreak/>
        <w:t>Sección, los resultados por cada uno de los cinco componentes del MECI</w:t>
      </w:r>
      <w:r>
        <w:rPr>
          <w:rFonts w:ascii="Arial" w:hAnsi="Arial" w:cs="Arial"/>
          <w:sz w:val="24"/>
          <w:szCs w:val="24"/>
        </w:rPr>
        <w:t xml:space="preserve"> vigencia 2022</w:t>
      </w:r>
    </w:p>
    <w:p w14:paraId="08FDB593" w14:textId="77777777" w:rsidR="00527DFE" w:rsidRDefault="00527DFE" w:rsidP="00527DFE">
      <w:pPr>
        <w:rPr>
          <w:rFonts w:cs="Arial"/>
          <w:szCs w:val="24"/>
        </w:rPr>
      </w:pPr>
      <w:r>
        <w:rPr>
          <w:rFonts w:cs="Arial"/>
          <w:noProof/>
          <w:szCs w:val="24"/>
        </w:rPr>
        <w:drawing>
          <wp:inline distT="0" distB="0" distL="0" distR="0" wp14:anchorId="100FB9BD" wp14:editId="465534C4">
            <wp:extent cx="5900862" cy="2272387"/>
            <wp:effectExtent l="19050" t="0" r="4638"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18375" cy="2279131"/>
                    </a:xfrm>
                    <a:prstGeom prst="rect">
                      <a:avLst/>
                    </a:prstGeom>
                    <a:noFill/>
                    <a:ln w="9525">
                      <a:noFill/>
                      <a:miter lim="800000"/>
                      <a:headEnd/>
                      <a:tailEnd/>
                    </a:ln>
                  </pic:spPr>
                </pic:pic>
              </a:graphicData>
            </a:graphic>
          </wp:inline>
        </w:drawing>
      </w:r>
    </w:p>
    <w:p w14:paraId="082B90B6" w14:textId="77777777" w:rsidR="00527DFE" w:rsidRDefault="00527DFE" w:rsidP="00527DFE">
      <w:pPr>
        <w:rPr>
          <w:rFonts w:cs="Arial"/>
          <w:sz w:val="16"/>
          <w:szCs w:val="16"/>
        </w:rPr>
      </w:pPr>
      <w:r w:rsidRPr="00527DFE">
        <w:rPr>
          <w:rFonts w:cs="Arial"/>
          <w:sz w:val="16"/>
          <w:szCs w:val="16"/>
        </w:rPr>
        <w:t xml:space="preserve">Fuente: resultados Medición </w:t>
      </w:r>
      <w:r>
        <w:rPr>
          <w:rFonts w:cs="Arial"/>
          <w:sz w:val="16"/>
          <w:szCs w:val="16"/>
        </w:rPr>
        <w:t>del Desempeño Institucional 2022</w:t>
      </w:r>
    </w:p>
    <w:p w14:paraId="0A5B5476" w14:textId="77777777" w:rsidR="00527DFE" w:rsidRPr="00527DFE" w:rsidRDefault="00527DFE" w:rsidP="00527DFE">
      <w:pPr>
        <w:rPr>
          <w:rFonts w:cs="Arial"/>
          <w:sz w:val="16"/>
          <w:szCs w:val="16"/>
        </w:rPr>
      </w:pPr>
      <w:r>
        <w:rPr>
          <w:rFonts w:cs="Arial"/>
          <w:sz w:val="16"/>
          <w:szCs w:val="16"/>
        </w:rPr>
        <w:t>Elaboro: Arley de Jesús Ramírez Patiño-Jefe Oficina de Control Interno</w:t>
      </w:r>
    </w:p>
    <w:p w14:paraId="6CC3EB23" w14:textId="77777777" w:rsidR="00527DFE" w:rsidRDefault="00527DFE" w:rsidP="00527DFE">
      <w:pPr>
        <w:rPr>
          <w:rFonts w:cs="Arial"/>
          <w:szCs w:val="24"/>
        </w:rPr>
      </w:pPr>
    </w:p>
    <w:p w14:paraId="3320875D" w14:textId="77777777" w:rsidR="00527DFE" w:rsidRPr="00861061" w:rsidRDefault="00527DFE" w:rsidP="00527DFE">
      <w:pPr>
        <w:rPr>
          <w:rFonts w:cs="Arial"/>
          <w:szCs w:val="24"/>
        </w:rPr>
      </w:pPr>
      <w:r w:rsidRPr="00861061">
        <w:rPr>
          <w:rFonts w:cs="Arial"/>
          <w:szCs w:val="24"/>
        </w:rPr>
        <w:t>Sección, los resultados por cada uno de los cinco componentes del MECI vigencia 2022</w:t>
      </w:r>
    </w:p>
    <w:p w14:paraId="01F5D920" w14:textId="77777777" w:rsidR="00527DFE" w:rsidRDefault="00527DFE" w:rsidP="00527DFE">
      <w:pPr>
        <w:rPr>
          <w:rFonts w:cs="Arial"/>
          <w:szCs w:val="24"/>
        </w:rPr>
      </w:pPr>
    </w:p>
    <w:p w14:paraId="4F974809" w14:textId="77777777" w:rsidR="00527DFE" w:rsidRDefault="00527DFE" w:rsidP="00527DFE">
      <w:pPr>
        <w:rPr>
          <w:rFonts w:cs="Arial"/>
          <w:szCs w:val="24"/>
        </w:rPr>
      </w:pPr>
      <w:r>
        <w:rPr>
          <w:rFonts w:cs="Arial"/>
          <w:noProof/>
          <w:szCs w:val="24"/>
        </w:rPr>
        <w:drawing>
          <wp:inline distT="0" distB="0" distL="0" distR="0" wp14:anchorId="4DD62A61" wp14:editId="2C24A9A6">
            <wp:extent cx="6228332" cy="2274073"/>
            <wp:effectExtent l="19050" t="0" r="1018"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230656" cy="2274922"/>
                    </a:xfrm>
                    <a:prstGeom prst="rect">
                      <a:avLst/>
                    </a:prstGeom>
                    <a:noFill/>
                    <a:ln w="9525">
                      <a:noFill/>
                      <a:miter lim="800000"/>
                      <a:headEnd/>
                      <a:tailEnd/>
                    </a:ln>
                  </pic:spPr>
                </pic:pic>
              </a:graphicData>
            </a:graphic>
          </wp:inline>
        </w:drawing>
      </w:r>
    </w:p>
    <w:p w14:paraId="79B36FF0" w14:textId="77777777" w:rsidR="00527DFE" w:rsidRDefault="00527DFE" w:rsidP="00527DFE">
      <w:pPr>
        <w:rPr>
          <w:rFonts w:cs="Arial"/>
          <w:sz w:val="16"/>
          <w:szCs w:val="16"/>
        </w:rPr>
      </w:pPr>
      <w:r w:rsidRPr="00527DFE">
        <w:rPr>
          <w:rFonts w:cs="Arial"/>
          <w:sz w:val="16"/>
          <w:szCs w:val="16"/>
        </w:rPr>
        <w:t xml:space="preserve">Fuente: resultados Medición </w:t>
      </w:r>
      <w:r>
        <w:rPr>
          <w:rFonts w:cs="Arial"/>
          <w:sz w:val="16"/>
          <w:szCs w:val="16"/>
        </w:rPr>
        <w:t>del Desempeño Institucional 2021</w:t>
      </w:r>
    </w:p>
    <w:p w14:paraId="73DA45E4" w14:textId="77777777" w:rsidR="00527DFE" w:rsidRPr="00527DFE" w:rsidRDefault="00527DFE" w:rsidP="00527DFE">
      <w:pPr>
        <w:rPr>
          <w:rFonts w:cs="Arial"/>
          <w:sz w:val="16"/>
          <w:szCs w:val="16"/>
        </w:rPr>
      </w:pPr>
      <w:r>
        <w:rPr>
          <w:rFonts w:cs="Arial"/>
          <w:sz w:val="16"/>
          <w:szCs w:val="16"/>
        </w:rPr>
        <w:t>Elaboro: Arley de Jesús Ramírez Patiño-Jefe Oficina de Control Interno</w:t>
      </w:r>
    </w:p>
    <w:p w14:paraId="17B837D6" w14:textId="77777777" w:rsidR="00527DFE" w:rsidRDefault="00527DFE" w:rsidP="00527DFE">
      <w:pPr>
        <w:rPr>
          <w:rFonts w:cs="Arial"/>
          <w:szCs w:val="24"/>
        </w:rPr>
      </w:pPr>
    </w:p>
    <w:p w14:paraId="1142D7E6" w14:textId="77777777" w:rsidR="00527DFE" w:rsidRDefault="00527DFE" w:rsidP="00527DFE">
      <w:pPr>
        <w:rPr>
          <w:rFonts w:cs="Arial"/>
          <w:szCs w:val="24"/>
        </w:rPr>
      </w:pPr>
      <w:r>
        <w:rPr>
          <w:rFonts w:cs="Arial"/>
          <w:szCs w:val="24"/>
        </w:rPr>
        <w:t xml:space="preserve">Índice de desempeño de los componentes MECI, se observa que el de mayor porcentaje de avance con 92,5 es el componente C3 actividades de control Efectivas y con 92,9  C4 Evaluación Estratégica del Riesgo y el de menor índice de desempeño se ve reflejado en el componente C4 Actividades de Monitoreo seguido de C1 Ambiente Propicio para el Ejercicio </w:t>
      </w:r>
      <w:r>
        <w:rPr>
          <w:rFonts w:cs="Arial"/>
          <w:szCs w:val="24"/>
        </w:rPr>
        <w:lastRenderedPageBreak/>
        <w:t>del Control, lo que nos ubica en un Ranking de 5 en el quintil como se observa en la tabla anterior.</w:t>
      </w:r>
    </w:p>
    <w:p w14:paraId="4C614D26" w14:textId="77777777" w:rsidR="00527DFE" w:rsidRDefault="00527DFE" w:rsidP="00527DFE">
      <w:pPr>
        <w:rPr>
          <w:rFonts w:cs="Arial"/>
          <w:szCs w:val="24"/>
        </w:rPr>
      </w:pPr>
    </w:p>
    <w:p w14:paraId="4BD9864B" w14:textId="77777777" w:rsidR="005430D2" w:rsidRDefault="005430D2" w:rsidP="00527DFE">
      <w:pPr>
        <w:rPr>
          <w:rFonts w:cs="Arial"/>
          <w:szCs w:val="24"/>
        </w:rPr>
      </w:pPr>
    </w:p>
    <w:p w14:paraId="7301BCC4" w14:textId="77777777" w:rsidR="00527DFE" w:rsidRPr="00084534" w:rsidRDefault="00527DFE" w:rsidP="00527DFE">
      <w:pPr>
        <w:pStyle w:val="Prrafodelista"/>
        <w:numPr>
          <w:ilvl w:val="0"/>
          <w:numId w:val="31"/>
        </w:numPr>
        <w:spacing w:after="160" w:line="259" w:lineRule="auto"/>
        <w:jc w:val="both"/>
        <w:rPr>
          <w:rFonts w:ascii="Arial" w:hAnsi="Arial" w:cs="Arial"/>
          <w:sz w:val="24"/>
          <w:szCs w:val="24"/>
        </w:rPr>
      </w:pPr>
      <w:r w:rsidRPr="00084534">
        <w:rPr>
          <w:rFonts w:ascii="Arial" w:hAnsi="Arial" w:cs="Arial"/>
          <w:sz w:val="24"/>
          <w:szCs w:val="24"/>
        </w:rPr>
        <w:t>Tercera sección muestra los resultados de la evaluación independiente</w:t>
      </w:r>
      <w:r>
        <w:rPr>
          <w:rFonts w:ascii="Arial" w:hAnsi="Arial" w:cs="Arial"/>
          <w:sz w:val="24"/>
          <w:szCs w:val="24"/>
        </w:rPr>
        <w:t xml:space="preserve"> D</w:t>
      </w:r>
      <w:r w:rsidRPr="00084534">
        <w:rPr>
          <w:rFonts w:ascii="Arial" w:hAnsi="Arial" w:cs="Arial"/>
          <w:sz w:val="24"/>
          <w:szCs w:val="24"/>
        </w:rPr>
        <w:t>e Control interno MECI</w:t>
      </w:r>
    </w:p>
    <w:p w14:paraId="24B39D05" w14:textId="43D605C9" w:rsidR="005430D2" w:rsidRDefault="00527DFE" w:rsidP="00527DFE">
      <w:pPr>
        <w:rPr>
          <w:rFonts w:cs="Arial"/>
          <w:szCs w:val="24"/>
        </w:rPr>
      </w:pPr>
      <w:r>
        <w:rPr>
          <w:rFonts w:cs="Arial"/>
          <w:szCs w:val="24"/>
        </w:rPr>
        <w:t>Este índice solo se calcula para las entidades que les aplica MIPG, cuya medición al sistema de control interno se basa en el marco de la séptima dimensión MECI, y corresponde exclusivamente a la evaluación llevada a cabo por los JEFES DE CONTROL INTERNO o quien haga sus veces, la medición del desempeño de la Personería de Itagüí los resultados de avance de la vigencia 2022</w:t>
      </w:r>
      <w:r w:rsidR="005430D2">
        <w:rPr>
          <w:rFonts w:cs="Arial"/>
          <w:szCs w:val="24"/>
        </w:rPr>
        <w:t>.</w:t>
      </w:r>
    </w:p>
    <w:p w14:paraId="199B9F5C" w14:textId="77777777" w:rsidR="005430D2" w:rsidRDefault="005430D2" w:rsidP="00527DFE">
      <w:pPr>
        <w:rPr>
          <w:rFonts w:cs="Arial"/>
          <w:szCs w:val="24"/>
        </w:rPr>
      </w:pPr>
    </w:p>
    <w:p w14:paraId="023D5E66" w14:textId="582727AF" w:rsidR="00527DFE" w:rsidRDefault="005430D2" w:rsidP="00527DFE">
      <w:pPr>
        <w:rPr>
          <w:rFonts w:cs="Arial"/>
          <w:szCs w:val="24"/>
        </w:rPr>
      </w:pPr>
      <w:r>
        <w:rPr>
          <w:rFonts w:cs="Arial"/>
          <w:szCs w:val="24"/>
        </w:rPr>
        <w:t>S</w:t>
      </w:r>
      <w:r w:rsidR="00527DFE">
        <w:rPr>
          <w:rFonts w:cs="Arial"/>
          <w:szCs w:val="24"/>
        </w:rPr>
        <w:t>e pueden evidenciar en sus procesos de seguimiento y evaluación en las 19 políticas de conformidad con el marco normativo.</w:t>
      </w:r>
      <w:r>
        <w:rPr>
          <w:rFonts w:cs="Arial"/>
          <w:szCs w:val="24"/>
        </w:rPr>
        <w:t xml:space="preserve"> Siendo la política 19</w:t>
      </w:r>
      <w:r w:rsidR="00527DFE">
        <w:rPr>
          <w:rFonts w:cs="Arial"/>
          <w:szCs w:val="24"/>
        </w:rPr>
        <w:t xml:space="preserve"> de Control interno la de mayor puntaje de avance con </w:t>
      </w:r>
      <w:r w:rsidR="00527DFE" w:rsidRPr="005430D2">
        <w:rPr>
          <w:rFonts w:cs="Arial"/>
          <w:b/>
          <w:szCs w:val="24"/>
        </w:rPr>
        <w:t>90,62</w:t>
      </w:r>
      <w:r w:rsidR="00527DFE">
        <w:rPr>
          <w:rFonts w:cs="Arial"/>
          <w:szCs w:val="24"/>
        </w:rPr>
        <w:t xml:space="preserve">, seguida de la política 2 de integridad con un avance del </w:t>
      </w:r>
      <w:r w:rsidR="00527DFE" w:rsidRPr="005430D2">
        <w:rPr>
          <w:rFonts w:cs="Arial"/>
          <w:b/>
          <w:szCs w:val="24"/>
        </w:rPr>
        <w:t>83,18</w:t>
      </w:r>
      <w:r w:rsidR="00527DFE">
        <w:rPr>
          <w:rFonts w:cs="Arial"/>
          <w:szCs w:val="24"/>
        </w:rPr>
        <w:t xml:space="preserve"> y de la política 15 de transparencia y de acceso a la información y lucha contra la corrupción con </w:t>
      </w:r>
      <w:r w:rsidR="00527DFE" w:rsidRPr="005430D2">
        <w:rPr>
          <w:rFonts w:cs="Arial"/>
          <w:b/>
          <w:szCs w:val="24"/>
        </w:rPr>
        <w:t>71,09</w:t>
      </w:r>
      <w:r w:rsidR="00527DFE">
        <w:rPr>
          <w:rFonts w:cs="Arial"/>
          <w:szCs w:val="24"/>
        </w:rPr>
        <w:t>. Se observa que las políticas</w:t>
      </w:r>
      <w:r>
        <w:rPr>
          <w:rFonts w:cs="Arial"/>
          <w:szCs w:val="24"/>
        </w:rPr>
        <w:t xml:space="preserve"> de menor</w:t>
      </w:r>
      <w:r w:rsidR="00527DFE">
        <w:rPr>
          <w:rFonts w:cs="Arial"/>
          <w:szCs w:val="24"/>
        </w:rPr>
        <w:t xml:space="preserve"> avance es la política </w:t>
      </w:r>
      <w:r w:rsidR="002755CD">
        <w:rPr>
          <w:rFonts w:cs="Arial"/>
          <w:szCs w:val="24"/>
        </w:rPr>
        <w:t>número</w:t>
      </w:r>
      <w:r w:rsidR="00527DFE">
        <w:rPr>
          <w:rFonts w:cs="Arial"/>
          <w:szCs w:val="24"/>
        </w:rPr>
        <w:t xml:space="preserve"> tres 3 de Gestión Estratégica del Talento humano con un avance del </w:t>
      </w:r>
      <w:r w:rsidR="00527DFE" w:rsidRPr="005430D2">
        <w:rPr>
          <w:rFonts w:cs="Arial"/>
          <w:b/>
          <w:szCs w:val="24"/>
        </w:rPr>
        <w:t>53,25,</w:t>
      </w:r>
      <w:r w:rsidR="00527DFE">
        <w:rPr>
          <w:rFonts w:cs="Arial"/>
          <w:szCs w:val="24"/>
        </w:rPr>
        <w:t xml:space="preserve"> seguida de la política N° 16 de Gestión Documental</w:t>
      </w:r>
      <w:r>
        <w:rPr>
          <w:rFonts w:cs="Arial"/>
          <w:szCs w:val="24"/>
        </w:rPr>
        <w:t xml:space="preserve"> con un avance de </w:t>
      </w:r>
      <w:r w:rsidRPr="005430D2">
        <w:rPr>
          <w:rFonts w:cs="Arial"/>
          <w:b/>
          <w:szCs w:val="24"/>
        </w:rPr>
        <w:t>55,78</w:t>
      </w:r>
      <w:r>
        <w:rPr>
          <w:rFonts w:cs="Arial"/>
          <w:szCs w:val="24"/>
        </w:rPr>
        <w:t xml:space="preserve"> </w:t>
      </w:r>
      <w:r w:rsidR="00527DFE">
        <w:rPr>
          <w:rFonts w:cs="Arial"/>
          <w:szCs w:val="24"/>
        </w:rPr>
        <w:t>y demás políticas como se detalla en la siguiente tabla</w:t>
      </w:r>
    </w:p>
    <w:p w14:paraId="075B1798" w14:textId="77777777" w:rsidR="005430D2" w:rsidRDefault="005430D2" w:rsidP="00527DFE">
      <w:pPr>
        <w:rPr>
          <w:rFonts w:cs="Arial"/>
          <w:szCs w:val="24"/>
        </w:rPr>
      </w:pPr>
    </w:p>
    <w:p w14:paraId="4CA4DFF6" w14:textId="77777777" w:rsidR="00527DFE" w:rsidRDefault="00527DFE" w:rsidP="00527DFE">
      <w:pPr>
        <w:rPr>
          <w:rFonts w:cs="Arial"/>
          <w:szCs w:val="24"/>
        </w:rPr>
      </w:pPr>
      <w:r>
        <w:rPr>
          <w:rFonts w:cs="Arial"/>
          <w:szCs w:val="24"/>
        </w:rPr>
        <w:t xml:space="preserve">Las políticas que aparecen en N/A indican que dicho índice no aplica para la entidad </w:t>
      </w:r>
    </w:p>
    <w:p w14:paraId="6C30C49C" w14:textId="77777777" w:rsidR="005430D2" w:rsidRDefault="005430D2" w:rsidP="00527DFE">
      <w:pPr>
        <w:rPr>
          <w:rFonts w:cs="Arial"/>
          <w:szCs w:val="24"/>
        </w:rPr>
      </w:pPr>
    </w:p>
    <w:tbl>
      <w:tblPr>
        <w:tblStyle w:val="Tablaconcuadrcula"/>
        <w:tblW w:w="5000" w:type="pct"/>
        <w:tblLook w:val="04A0" w:firstRow="1" w:lastRow="0" w:firstColumn="1" w:lastColumn="0" w:noHBand="0" w:noVBand="1"/>
      </w:tblPr>
      <w:tblGrid>
        <w:gridCol w:w="4832"/>
        <w:gridCol w:w="5223"/>
      </w:tblGrid>
      <w:tr w:rsidR="00527DFE" w14:paraId="4AF7C0F5" w14:textId="77777777" w:rsidTr="005430D2">
        <w:tc>
          <w:tcPr>
            <w:tcW w:w="2403" w:type="pct"/>
          </w:tcPr>
          <w:p w14:paraId="25F386F0" w14:textId="77777777" w:rsidR="00527DFE" w:rsidRDefault="00527DFE" w:rsidP="002755CD">
            <w:pPr>
              <w:rPr>
                <w:rFonts w:cs="Arial"/>
                <w:szCs w:val="24"/>
              </w:rPr>
            </w:pPr>
            <w:r w:rsidRPr="00827B15">
              <w:rPr>
                <w:rFonts w:cs="Arial"/>
                <w:noProof/>
                <w:szCs w:val="24"/>
              </w:rPr>
              <w:drawing>
                <wp:inline distT="0" distB="0" distL="0" distR="0" wp14:anchorId="158D1A0D" wp14:editId="612D28E8">
                  <wp:extent cx="2714625" cy="1438275"/>
                  <wp:effectExtent l="19050" t="0" r="9525"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0998" cy="1452248"/>
                          </a:xfrm>
                          <a:prstGeom prst="rect">
                            <a:avLst/>
                          </a:prstGeom>
                          <a:noFill/>
                          <a:ln w="9525">
                            <a:noFill/>
                            <a:miter lim="800000"/>
                            <a:headEnd/>
                            <a:tailEnd/>
                          </a:ln>
                        </pic:spPr>
                      </pic:pic>
                    </a:graphicData>
                  </a:graphic>
                </wp:inline>
              </w:drawing>
            </w:r>
          </w:p>
        </w:tc>
        <w:tc>
          <w:tcPr>
            <w:tcW w:w="2597" w:type="pct"/>
          </w:tcPr>
          <w:p w14:paraId="0A8C7F2E" w14:textId="77777777" w:rsidR="00527DFE" w:rsidRDefault="00527DFE" w:rsidP="002755CD">
            <w:pPr>
              <w:rPr>
                <w:rFonts w:cs="Arial"/>
                <w:szCs w:val="24"/>
              </w:rPr>
            </w:pPr>
            <w:r w:rsidRPr="00827B15">
              <w:rPr>
                <w:rFonts w:cs="Arial"/>
                <w:noProof/>
                <w:szCs w:val="24"/>
              </w:rPr>
              <w:drawing>
                <wp:inline distT="0" distB="0" distL="0" distR="0" wp14:anchorId="1C87315D" wp14:editId="097D718A">
                  <wp:extent cx="2781300" cy="1381125"/>
                  <wp:effectExtent l="19050" t="0" r="0" b="0"/>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83308" cy="1382122"/>
                          </a:xfrm>
                          <a:prstGeom prst="rect">
                            <a:avLst/>
                          </a:prstGeom>
                          <a:noFill/>
                          <a:ln w="9525">
                            <a:noFill/>
                            <a:miter lim="800000"/>
                            <a:headEnd/>
                            <a:tailEnd/>
                          </a:ln>
                        </pic:spPr>
                      </pic:pic>
                    </a:graphicData>
                  </a:graphic>
                </wp:inline>
              </w:drawing>
            </w:r>
          </w:p>
        </w:tc>
      </w:tr>
      <w:tr w:rsidR="00527DFE" w14:paraId="5DC58326" w14:textId="77777777" w:rsidTr="005430D2">
        <w:tc>
          <w:tcPr>
            <w:tcW w:w="2403" w:type="pct"/>
          </w:tcPr>
          <w:p w14:paraId="1DB24827" w14:textId="77777777" w:rsidR="00527DFE" w:rsidRDefault="00527DFE" w:rsidP="002755CD">
            <w:pPr>
              <w:rPr>
                <w:rFonts w:cs="Arial"/>
                <w:szCs w:val="24"/>
              </w:rPr>
            </w:pPr>
            <w:r w:rsidRPr="00827B15">
              <w:rPr>
                <w:rFonts w:cs="Arial"/>
                <w:noProof/>
                <w:szCs w:val="24"/>
              </w:rPr>
              <w:drawing>
                <wp:inline distT="0" distB="0" distL="0" distR="0" wp14:anchorId="2C7969D1" wp14:editId="48DD309F">
                  <wp:extent cx="2714625" cy="1200150"/>
                  <wp:effectExtent l="19050" t="0" r="9525" b="0"/>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735763" cy="1209495"/>
                          </a:xfrm>
                          <a:prstGeom prst="rect">
                            <a:avLst/>
                          </a:prstGeom>
                          <a:noFill/>
                          <a:ln w="9525">
                            <a:noFill/>
                            <a:miter lim="800000"/>
                            <a:headEnd/>
                            <a:tailEnd/>
                          </a:ln>
                        </pic:spPr>
                      </pic:pic>
                    </a:graphicData>
                  </a:graphic>
                </wp:inline>
              </w:drawing>
            </w:r>
          </w:p>
        </w:tc>
        <w:tc>
          <w:tcPr>
            <w:tcW w:w="2597" w:type="pct"/>
          </w:tcPr>
          <w:p w14:paraId="5B86CF24" w14:textId="77777777" w:rsidR="00527DFE" w:rsidRDefault="00527DFE" w:rsidP="002755CD">
            <w:pPr>
              <w:rPr>
                <w:rFonts w:cs="Arial"/>
                <w:szCs w:val="24"/>
              </w:rPr>
            </w:pPr>
            <w:r>
              <w:rPr>
                <w:rFonts w:cs="Arial"/>
                <w:noProof/>
                <w:szCs w:val="24"/>
              </w:rPr>
              <w:drawing>
                <wp:inline distT="0" distB="0" distL="0" distR="0" wp14:anchorId="689F185B" wp14:editId="3A7637AC">
                  <wp:extent cx="2924175" cy="1200150"/>
                  <wp:effectExtent l="19050" t="0" r="9525" b="0"/>
                  <wp:docPr id="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924185" cy="1200154"/>
                          </a:xfrm>
                          <a:prstGeom prst="rect">
                            <a:avLst/>
                          </a:prstGeom>
                          <a:noFill/>
                          <a:ln w="9525">
                            <a:noFill/>
                            <a:miter lim="800000"/>
                            <a:headEnd/>
                            <a:tailEnd/>
                          </a:ln>
                        </pic:spPr>
                      </pic:pic>
                    </a:graphicData>
                  </a:graphic>
                </wp:inline>
              </w:drawing>
            </w:r>
          </w:p>
        </w:tc>
      </w:tr>
      <w:tr w:rsidR="00527DFE" w14:paraId="4B491BE7" w14:textId="77777777" w:rsidTr="005430D2">
        <w:tc>
          <w:tcPr>
            <w:tcW w:w="2403" w:type="pct"/>
          </w:tcPr>
          <w:p w14:paraId="7D45384B" w14:textId="77777777" w:rsidR="00527DFE" w:rsidRDefault="00527DFE" w:rsidP="002755CD">
            <w:pPr>
              <w:rPr>
                <w:rFonts w:cs="Arial"/>
                <w:szCs w:val="24"/>
              </w:rPr>
            </w:pPr>
            <w:r>
              <w:rPr>
                <w:rFonts w:cs="Arial"/>
                <w:noProof/>
                <w:szCs w:val="24"/>
              </w:rPr>
              <w:lastRenderedPageBreak/>
              <w:drawing>
                <wp:inline distT="0" distB="0" distL="0" distR="0" wp14:anchorId="64428871" wp14:editId="6779316A">
                  <wp:extent cx="2542872" cy="1105231"/>
                  <wp:effectExtent l="19050" t="0" r="0" b="0"/>
                  <wp:docPr id="2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2551748" cy="1109089"/>
                          </a:xfrm>
                          <a:prstGeom prst="rect">
                            <a:avLst/>
                          </a:prstGeom>
                          <a:noFill/>
                          <a:ln w="9525">
                            <a:noFill/>
                            <a:miter lim="800000"/>
                            <a:headEnd/>
                            <a:tailEnd/>
                          </a:ln>
                        </pic:spPr>
                      </pic:pic>
                    </a:graphicData>
                  </a:graphic>
                </wp:inline>
              </w:drawing>
            </w:r>
          </w:p>
        </w:tc>
        <w:tc>
          <w:tcPr>
            <w:tcW w:w="2597" w:type="pct"/>
          </w:tcPr>
          <w:p w14:paraId="638DA03C" w14:textId="77777777" w:rsidR="00527DFE" w:rsidRDefault="00527DFE" w:rsidP="002755CD">
            <w:pPr>
              <w:rPr>
                <w:rFonts w:cs="Arial"/>
                <w:szCs w:val="24"/>
              </w:rPr>
            </w:pPr>
            <w:r>
              <w:rPr>
                <w:rFonts w:cs="Arial"/>
                <w:noProof/>
                <w:szCs w:val="24"/>
              </w:rPr>
              <w:drawing>
                <wp:inline distT="0" distB="0" distL="0" distR="0" wp14:anchorId="2F698B99" wp14:editId="7F1D291F">
                  <wp:extent cx="2732102" cy="1143506"/>
                  <wp:effectExtent l="19050" t="0" r="0" b="0"/>
                  <wp:docPr id="2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2745723" cy="1149207"/>
                          </a:xfrm>
                          <a:prstGeom prst="rect">
                            <a:avLst/>
                          </a:prstGeom>
                          <a:noFill/>
                          <a:ln w="9525">
                            <a:noFill/>
                            <a:miter lim="800000"/>
                            <a:headEnd/>
                            <a:tailEnd/>
                          </a:ln>
                        </pic:spPr>
                      </pic:pic>
                    </a:graphicData>
                  </a:graphic>
                </wp:inline>
              </w:drawing>
            </w:r>
          </w:p>
        </w:tc>
      </w:tr>
      <w:tr w:rsidR="00527DFE" w14:paraId="4BB20BEC" w14:textId="77777777" w:rsidTr="005430D2">
        <w:tc>
          <w:tcPr>
            <w:tcW w:w="2403" w:type="pct"/>
          </w:tcPr>
          <w:p w14:paraId="4EC03B4B" w14:textId="77777777" w:rsidR="00527DFE" w:rsidRDefault="00527DFE" w:rsidP="002755CD">
            <w:pPr>
              <w:rPr>
                <w:rFonts w:cs="Arial"/>
                <w:szCs w:val="24"/>
              </w:rPr>
            </w:pPr>
            <w:r>
              <w:rPr>
                <w:rFonts w:cs="Arial"/>
                <w:noProof/>
                <w:szCs w:val="24"/>
              </w:rPr>
              <w:drawing>
                <wp:inline distT="0" distB="0" distL="0" distR="0" wp14:anchorId="1CBF817A" wp14:editId="79D6D87E">
                  <wp:extent cx="2598090" cy="1105232"/>
                  <wp:effectExtent l="19050" t="0" r="0" b="0"/>
                  <wp:docPr id="2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2604726" cy="1108055"/>
                          </a:xfrm>
                          <a:prstGeom prst="rect">
                            <a:avLst/>
                          </a:prstGeom>
                          <a:noFill/>
                          <a:ln w="9525">
                            <a:noFill/>
                            <a:miter lim="800000"/>
                            <a:headEnd/>
                            <a:tailEnd/>
                          </a:ln>
                        </pic:spPr>
                      </pic:pic>
                    </a:graphicData>
                  </a:graphic>
                </wp:inline>
              </w:drawing>
            </w:r>
          </w:p>
        </w:tc>
        <w:tc>
          <w:tcPr>
            <w:tcW w:w="2597" w:type="pct"/>
          </w:tcPr>
          <w:p w14:paraId="3FAF85F0" w14:textId="77777777" w:rsidR="00527DFE" w:rsidRDefault="00527DFE" w:rsidP="002755CD">
            <w:pPr>
              <w:rPr>
                <w:rFonts w:cs="Arial"/>
                <w:szCs w:val="24"/>
              </w:rPr>
            </w:pPr>
            <w:r>
              <w:rPr>
                <w:rFonts w:cs="Arial"/>
                <w:noProof/>
                <w:szCs w:val="24"/>
              </w:rPr>
              <w:drawing>
                <wp:inline distT="0" distB="0" distL="0" distR="0" wp14:anchorId="423C5C4C" wp14:editId="20ADB9A3">
                  <wp:extent cx="2668491" cy="1210837"/>
                  <wp:effectExtent l="19050" t="0" r="0" b="0"/>
                  <wp:docPr id="2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2674563" cy="1213592"/>
                          </a:xfrm>
                          <a:prstGeom prst="rect">
                            <a:avLst/>
                          </a:prstGeom>
                          <a:noFill/>
                          <a:ln w="9525">
                            <a:noFill/>
                            <a:miter lim="800000"/>
                            <a:headEnd/>
                            <a:tailEnd/>
                          </a:ln>
                        </pic:spPr>
                      </pic:pic>
                    </a:graphicData>
                  </a:graphic>
                </wp:inline>
              </w:drawing>
            </w:r>
          </w:p>
        </w:tc>
      </w:tr>
      <w:tr w:rsidR="00527DFE" w14:paraId="0E11F1ED" w14:textId="77777777" w:rsidTr="005430D2">
        <w:tc>
          <w:tcPr>
            <w:tcW w:w="2403" w:type="pct"/>
          </w:tcPr>
          <w:p w14:paraId="08803E5F" w14:textId="77777777" w:rsidR="00527DFE" w:rsidRDefault="00527DFE" w:rsidP="002755CD">
            <w:pPr>
              <w:rPr>
                <w:rFonts w:cs="Arial"/>
                <w:szCs w:val="24"/>
              </w:rPr>
            </w:pPr>
            <w:r>
              <w:rPr>
                <w:rFonts w:cs="Arial"/>
                <w:noProof/>
                <w:szCs w:val="24"/>
              </w:rPr>
              <w:drawing>
                <wp:inline distT="0" distB="0" distL="0" distR="0" wp14:anchorId="43B75684" wp14:editId="6B7ED78C">
                  <wp:extent cx="2408186" cy="1207827"/>
                  <wp:effectExtent l="19050" t="0" r="0" b="0"/>
                  <wp:docPr id="2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2412038" cy="1209759"/>
                          </a:xfrm>
                          <a:prstGeom prst="rect">
                            <a:avLst/>
                          </a:prstGeom>
                          <a:noFill/>
                          <a:ln w="9525">
                            <a:noFill/>
                            <a:miter lim="800000"/>
                            <a:headEnd/>
                            <a:tailEnd/>
                          </a:ln>
                        </pic:spPr>
                      </pic:pic>
                    </a:graphicData>
                  </a:graphic>
                </wp:inline>
              </w:drawing>
            </w:r>
          </w:p>
        </w:tc>
        <w:tc>
          <w:tcPr>
            <w:tcW w:w="2597" w:type="pct"/>
          </w:tcPr>
          <w:p w14:paraId="3AE569A0" w14:textId="77777777" w:rsidR="00527DFE" w:rsidRDefault="00527DFE" w:rsidP="002755CD">
            <w:pPr>
              <w:rPr>
                <w:rFonts w:cs="Arial"/>
                <w:szCs w:val="24"/>
              </w:rPr>
            </w:pPr>
            <w:r>
              <w:rPr>
                <w:rFonts w:cs="Arial"/>
                <w:noProof/>
                <w:szCs w:val="24"/>
              </w:rPr>
              <w:drawing>
                <wp:inline distT="0" distB="0" distL="0" distR="0" wp14:anchorId="7C200EA4" wp14:editId="74DEA249">
                  <wp:extent cx="2525395" cy="1209675"/>
                  <wp:effectExtent l="19050" t="0" r="825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srcRect/>
                          <a:stretch>
                            <a:fillRect/>
                          </a:stretch>
                        </pic:blipFill>
                        <pic:spPr bwMode="auto">
                          <a:xfrm>
                            <a:off x="0" y="0"/>
                            <a:ext cx="2530133" cy="1211945"/>
                          </a:xfrm>
                          <a:prstGeom prst="rect">
                            <a:avLst/>
                          </a:prstGeom>
                          <a:noFill/>
                          <a:ln w="9525">
                            <a:noFill/>
                            <a:miter lim="800000"/>
                            <a:headEnd/>
                            <a:tailEnd/>
                          </a:ln>
                        </pic:spPr>
                      </pic:pic>
                    </a:graphicData>
                  </a:graphic>
                </wp:inline>
              </w:drawing>
            </w:r>
          </w:p>
        </w:tc>
      </w:tr>
    </w:tbl>
    <w:p w14:paraId="617AB98F" w14:textId="77777777" w:rsidR="00527DFE" w:rsidRPr="00671B27" w:rsidRDefault="00527DFE" w:rsidP="00527DFE">
      <w:pPr>
        <w:rPr>
          <w:rFonts w:cs="Arial"/>
          <w:sz w:val="16"/>
          <w:szCs w:val="16"/>
        </w:rPr>
      </w:pPr>
      <w:r w:rsidRPr="00671B27">
        <w:rPr>
          <w:rFonts w:cs="Arial"/>
          <w:sz w:val="16"/>
          <w:szCs w:val="16"/>
        </w:rPr>
        <w:t xml:space="preserve">Fuente de verificación: Resultados Medición del Desempeño Institucional 2022,  de la Función pública. Resultados que se pueden evidenciar en el siguiente link: </w:t>
      </w:r>
      <w:hyperlink r:id="rId22" w:history="1">
        <w:r w:rsidRPr="00671B27">
          <w:rPr>
            <w:rStyle w:val="Hipervnculo"/>
            <w:rFonts w:cs="Arial"/>
            <w:sz w:val="16"/>
            <w:szCs w:val="16"/>
          </w:rPr>
          <w:t>https://www.funcionpublica.gov.co/web/mipg/resultados-medicion</w:t>
        </w:r>
      </w:hyperlink>
      <w:r w:rsidRPr="00671B27">
        <w:rPr>
          <w:rFonts w:cs="Arial"/>
          <w:sz w:val="16"/>
          <w:szCs w:val="16"/>
        </w:rPr>
        <w:t xml:space="preserve">  </w:t>
      </w:r>
    </w:p>
    <w:p w14:paraId="3C2D8016" w14:textId="77777777" w:rsidR="005430D2" w:rsidRPr="00527DFE" w:rsidRDefault="005430D2" w:rsidP="005430D2">
      <w:pPr>
        <w:rPr>
          <w:rFonts w:cs="Arial"/>
          <w:sz w:val="16"/>
          <w:szCs w:val="16"/>
        </w:rPr>
      </w:pPr>
      <w:r>
        <w:rPr>
          <w:rFonts w:cs="Arial"/>
          <w:sz w:val="16"/>
          <w:szCs w:val="16"/>
        </w:rPr>
        <w:t>Elaboro: Arley de Jesús Ramírez Patiño-Jefe Oficina de Control Interno</w:t>
      </w:r>
    </w:p>
    <w:p w14:paraId="38979D5D" w14:textId="77777777" w:rsidR="005430D2" w:rsidRDefault="005430D2" w:rsidP="005430D2">
      <w:pPr>
        <w:rPr>
          <w:rFonts w:cs="Arial"/>
          <w:szCs w:val="24"/>
        </w:rPr>
      </w:pPr>
    </w:p>
    <w:p w14:paraId="2B7CDCAB" w14:textId="77777777" w:rsidR="00527DFE" w:rsidRPr="004E511F" w:rsidRDefault="00527DFE" w:rsidP="00527DFE">
      <w:pPr>
        <w:pStyle w:val="Textoindependiente"/>
        <w:rPr>
          <w:rFonts w:ascii="Arial" w:hAnsi="Arial" w:cs="Arial"/>
        </w:rPr>
      </w:pPr>
    </w:p>
    <w:p w14:paraId="702A4477" w14:textId="77777777" w:rsidR="00527DFE" w:rsidRPr="004E511F" w:rsidRDefault="00527DFE" w:rsidP="00527DFE">
      <w:pPr>
        <w:pStyle w:val="Textoindependiente"/>
        <w:rPr>
          <w:rFonts w:ascii="Arial" w:hAnsi="Arial" w:cs="Arial"/>
        </w:rPr>
      </w:pPr>
      <w:r w:rsidRPr="004E511F">
        <w:rPr>
          <w:rFonts w:ascii="Arial" w:hAnsi="Arial" w:cs="Arial"/>
        </w:rPr>
        <w:t>Conclusiones</w:t>
      </w:r>
    </w:p>
    <w:p w14:paraId="209179DA" w14:textId="77777777" w:rsidR="00527DFE" w:rsidRPr="004E511F" w:rsidRDefault="00527DFE" w:rsidP="00527DFE">
      <w:pPr>
        <w:pStyle w:val="Textoindependiente"/>
        <w:rPr>
          <w:rFonts w:ascii="Arial" w:hAnsi="Arial" w:cs="Arial"/>
        </w:rPr>
      </w:pPr>
    </w:p>
    <w:p w14:paraId="07FC53F9" w14:textId="712A37D1" w:rsidR="00527DFE" w:rsidRPr="004E511F" w:rsidRDefault="00527DFE" w:rsidP="00527DFE">
      <w:pPr>
        <w:pStyle w:val="Textoindependiente"/>
        <w:jc w:val="both"/>
        <w:rPr>
          <w:rFonts w:ascii="Arial" w:hAnsi="Arial" w:cs="Arial"/>
        </w:rPr>
      </w:pPr>
      <w:r w:rsidRPr="004E511F">
        <w:rPr>
          <w:rFonts w:ascii="Arial" w:hAnsi="Arial" w:cs="Arial"/>
        </w:rPr>
        <w:t>Se presenta un avance significativo cotejado con la vigencia inmediatamente anterior de 71,3 a 90 ,6, en promedio del grupo de entidades que hacen parte de dicho grupo par personerías municipales de un Ranking (quintil) 4 a 5 dentro de las entidades ubicadas en el quintil 5</w:t>
      </w:r>
    </w:p>
    <w:p w14:paraId="762E3EA3" w14:textId="77777777" w:rsidR="00527DFE" w:rsidRPr="004E511F" w:rsidRDefault="00527DFE" w:rsidP="00527DFE">
      <w:pPr>
        <w:pStyle w:val="Textoindependiente"/>
        <w:rPr>
          <w:rFonts w:ascii="Arial" w:hAnsi="Arial" w:cs="Arial"/>
        </w:rPr>
      </w:pPr>
    </w:p>
    <w:p w14:paraId="6725E27B" w14:textId="77777777" w:rsidR="00527DFE" w:rsidRPr="004E511F" w:rsidRDefault="00527DFE" w:rsidP="00527DFE">
      <w:pPr>
        <w:pStyle w:val="Textoindependiente"/>
        <w:rPr>
          <w:rFonts w:ascii="Arial" w:hAnsi="Arial" w:cs="Arial"/>
        </w:rPr>
      </w:pPr>
      <w:r w:rsidRPr="004E511F">
        <w:rPr>
          <w:rFonts w:ascii="Arial" w:hAnsi="Arial" w:cs="Arial"/>
        </w:rPr>
        <w:t>Recomendaciones</w:t>
      </w:r>
    </w:p>
    <w:p w14:paraId="336E7ED9" w14:textId="77777777" w:rsidR="00527DFE" w:rsidRPr="004E511F" w:rsidRDefault="00527DFE" w:rsidP="00527DFE">
      <w:pPr>
        <w:pStyle w:val="Textoindependiente"/>
        <w:rPr>
          <w:rFonts w:ascii="Arial" w:hAnsi="Arial" w:cs="Arial"/>
        </w:rPr>
      </w:pPr>
    </w:p>
    <w:p w14:paraId="31050F78" w14:textId="77777777" w:rsidR="00527DFE" w:rsidRPr="004E511F" w:rsidRDefault="00527DFE" w:rsidP="00527DFE">
      <w:pPr>
        <w:pStyle w:val="Textoindependiente"/>
        <w:jc w:val="both"/>
        <w:rPr>
          <w:rFonts w:ascii="Arial" w:hAnsi="Arial" w:cs="Arial"/>
        </w:rPr>
      </w:pPr>
      <w:r w:rsidRPr="004E511F">
        <w:rPr>
          <w:rFonts w:ascii="Arial" w:hAnsi="Arial" w:cs="Arial"/>
        </w:rPr>
        <w:t xml:space="preserve">Se recomienda mantener un nivel alto de ejecución en cumplimiento de la misión institucional, establecidos en los planes de acción y de seguimiento, monitoreo permanente a los procesos y procedimientos que se desarrollan en la entidad, mantener un ambiente de control con altos estándares de calidad, con el objetivo de no bajar los indicadores establecidos en el Plan </w:t>
      </w:r>
      <w:r w:rsidRPr="004E511F">
        <w:rPr>
          <w:rFonts w:ascii="Arial" w:hAnsi="Arial" w:cs="Arial"/>
        </w:rPr>
        <w:lastRenderedPageBreak/>
        <w:t>Estratégico Institucional PEI y del ejercicio de control interno establecido en la Ley 87 de 1993 y demás directrices establecidas por las autoridades que ejercen vigilancia y control a la entidad , así también las circulares emanadas por el  Departamento Administrativo de la Función Pública (DAFP) , con un trabajo en equipo articulado con cada una de las dependencias y equipos de trabajo que hacen de la Entidad</w:t>
      </w:r>
    </w:p>
    <w:p w14:paraId="2A2F30C2" w14:textId="77777777" w:rsidR="00527DFE" w:rsidRDefault="00527DFE" w:rsidP="00527DFE">
      <w:pPr>
        <w:pStyle w:val="Textoindependiente"/>
        <w:rPr>
          <w:sz w:val="22"/>
        </w:rPr>
      </w:pPr>
    </w:p>
    <w:p w14:paraId="6F6E44DC" w14:textId="77777777" w:rsidR="00527DFE" w:rsidRDefault="00527DFE" w:rsidP="00527DFE">
      <w:pPr>
        <w:pStyle w:val="Textoindependiente"/>
        <w:rPr>
          <w:sz w:val="22"/>
        </w:rPr>
      </w:pPr>
      <w:r>
        <w:rPr>
          <w:sz w:val="22"/>
        </w:rPr>
        <w:t>Anexos</w:t>
      </w:r>
    </w:p>
    <w:p w14:paraId="7454A993" w14:textId="77777777" w:rsidR="00527DFE" w:rsidRDefault="00527DFE" w:rsidP="00527DFE">
      <w:pPr>
        <w:rPr>
          <w:rFonts w:cs="Arial"/>
          <w:szCs w:val="24"/>
        </w:rPr>
      </w:pPr>
    </w:p>
    <w:p w14:paraId="6EFA5DC4" w14:textId="77777777" w:rsidR="00527DFE" w:rsidRDefault="00527DFE" w:rsidP="00527DFE">
      <w:pPr>
        <w:pStyle w:val="Prrafodelista"/>
        <w:numPr>
          <w:ilvl w:val="0"/>
          <w:numId w:val="34"/>
        </w:numPr>
        <w:spacing w:after="160" w:line="259" w:lineRule="auto"/>
        <w:jc w:val="both"/>
        <w:rPr>
          <w:rFonts w:ascii="Arial" w:hAnsi="Arial" w:cs="Arial"/>
          <w:sz w:val="24"/>
          <w:szCs w:val="24"/>
        </w:rPr>
      </w:pPr>
      <w:r w:rsidRPr="008F693B">
        <w:rPr>
          <w:rFonts w:ascii="Arial" w:hAnsi="Arial" w:cs="Arial"/>
          <w:sz w:val="24"/>
          <w:szCs w:val="24"/>
        </w:rPr>
        <w:t xml:space="preserve">Fuente de verificación: Resultados Medición del Desempeño Institucional 2022,  de la Función pública. Resultados que se pueden evidenciar en el siguiente link: </w:t>
      </w:r>
      <w:hyperlink r:id="rId23" w:history="1">
        <w:r w:rsidRPr="008F693B">
          <w:rPr>
            <w:rStyle w:val="Hipervnculo"/>
            <w:rFonts w:ascii="Arial" w:hAnsi="Arial" w:cs="Arial"/>
            <w:sz w:val="24"/>
            <w:szCs w:val="24"/>
          </w:rPr>
          <w:t>https://www.funcionpublica.gov.co/web/mipg/resultados-medicion</w:t>
        </w:r>
      </w:hyperlink>
      <w:r>
        <w:rPr>
          <w:rFonts w:ascii="Arial" w:hAnsi="Arial" w:cs="Arial"/>
          <w:sz w:val="24"/>
          <w:szCs w:val="24"/>
        </w:rPr>
        <w:t>.</w:t>
      </w:r>
    </w:p>
    <w:p w14:paraId="15EC21AA" w14:textId="77777777" w:rsidR="00527DFE" w:rsidRPr="008F693B" w:rsidRDefault="00527DFE" w:rsidP="00527DFE">
      <w:pPr>
        <w:pStyle w:val="Prrafodelista"/>
        <w:jc w:val="both"/>
        <w:rPr>
          <w:rFonts w:ascii="Arial" w:hAnsi="Arial" w:cs="Arial"/>
          <w:sz w:val="24"/>
          <w:szCs w:val="24"/>
        </w:rPr>
      </w:pPr>
    </w:p>
    <w:p w14:paraId="1ED43B2B" w14:textId="77777777" w:rsidR="00527DFE" w:rsidRDefault="00527DFE" w:rsidP="00527DFE">
      <w:pPr>
        <w:pStyle w:val="Prrafodelista"/>
        <w:numPr>
          <w:ilvl w:val="0"/>
          <w:numId w:val="34"/>
        </w:numPr>
        <w:spacing w:after="160" w:line="259" w:lineRule="auto"/>
        <w:jc w:val="both"/>
        <w:rPr>
          <w:rFonts w:ascii="Arial" w:hAnsi="Arial" w:cs="Arial"/>
          <w:szCs w:val="16"/>
        </w:rPr>
      </w:pPr>
      <w:r w:rsidRPr="008F693B">
        <w:rPr>
          <w:rFonts w:ascii="Arial" w:hAnsi="Arial" w:cs="Arial"/>
          <w:szCs w:val="16"/>
        </w:rPr>
        <w:t>AUTODIAGNÓSTICO REALIZADO POR LA OFICINA DE CONTROL INTERNO PRIMER SEMESTRE POLÍTICA DE SEGUIMIENTO Y EVALUACIÓN DEL DESEMPEÑO INSTITUCIONAL VIGENCIA 2023.</w:t>
      </w:r>
    </w:p>
    <w:p w14:paraId="4EEEB43E" w14:textId="77777777" w:rsidR="00527DFE" w:rsidRPr="008F693B" w:rsidRDefault="00527DFE" w:rsidP="00527DFE">
      <w:pPr>
        <w:pStyle w:val="Prrafodelista"/>
        <w:rPr>
          <w:rFonts w:ascii="Arial" w:hAnsi="Arial" w:cs="Arial"/>
          <w:szCs w:val="16"/>
        </w:rPr>
      </w:pPr>
    </w:p>
    <w:p w14:paraId="36857D46" w14:textId="77777777" w:rsidR="00527DFE" w:rsidRDefault="00527DFE" w:rsidP="00527DFE">
      <w:pPr>
        <w:pStyle w:val="Prrafodelista"/>
        <w:numPr>
          <w:ilvl w:val="0"/>
          <w:numId w:val="34"/>
        </w:numPr>
        <w:spacing w:after="160" w:line="259" w:lineRule="auto"/>
        <w:jc w:val="both"/>
        <w:rPr>
          <w:rFonts w:ascii="Arial" w:hAnsi="Arial" w:cs="Arial"/>
          <w:szCs w:val="16"/>
        </w:rPr>
      </w:pPr>
      <w:r w:rsidRPr="008F693B">
        <w:rPr>
          <w:rFonts w:ascii="Arial" w:hAnsi="Arial" w:cs="Arial"/>
          <w:szCs w:val="16"/>
        </w:rPr>
        <w:t>AUTODIAGNÓSTICO GESTIÓN POLÍTICA DE CONTROL INTERNO</w:t>
      </w:r>
    </w:p>
    <w:p w14:paraId="3A23BC99" w14:textId="77777777" w:rsidR="005430D2" w:rsidRPr="005430D2" w:rsidRDefault="005430D2" w:rsidP="005430D2">
      <w:pPr>
        <w:pStyle w:val="Prrafodelista"/>
        <w:rPr>
          <w:rFonts w:ascii="Arial" w:hAnsi="Arial" w:cs="Arial"/>
          <w:szCs w:val="16"/>
        </w:rPr>
      </w:pPr>
    </w:p>
    <w:p w14:paraId="08070F14" w14:textId="77777777" w:rsidR="005430D2" w:rsidRPr="005430D2" w:rsidRDefault="005430D2" w:rsidP="005430D2">
      <w:pPr>
        <w:spacing w:after="160" w:line="259" w:lineRule="auto"/>
        <w:rPr>
          <w:rFonts w:cs="Arial"/>
          <w:szCs w:val="16"/>
        </w:rPr>
      </w:pPr>
      <w:r w:rsidRPr="005430D2">
        <w:rPr>
          <w:rFonts w:cs="Arial"/>
          <w:szCs w:val="16"/>
        </w:rPr>
        <w:t>Firma</w:t>
      </w:r>
    </w:p>
    <w:p w14:paraId="11DA2F69" w14:textId="77777777" w:rsidR="00D97248" w:rsidRPr="001D3F8C" w:rsidRDefault="00D97248" w:rsidP="00D97248">
      <w:pPr>
        <w:widowControl w:val="0"/>
        <w:autoSpaceDE w:val="0"/>
        <w:autoSpaceDN w:val="0"/>
        <w:rPr>
          <w:rFonts w:eastAsia="Microsoft Sans Serif" w:cs="Arial"/>
          <w:szCs w:val="24"/>
        </w:rPr>
      </w:pPr>
    </w:p>
    <w:p w14:paraId="7A598B02" w14:textId="77777777" w:rsidR="00D97248" w:rsidRPr="001D3F8C" w:rsidRDefault="00D97248" w:rsidP="00D97248">
      <w:pPr>
        <w:widowControl w:val="0"/>
        <w:tabs>
          <w:tab w:val="left" w:pos="914"/>
          <w:tab w:val="left" w:pos="1427"/>
          <w:tab w:val="left" w:pos="1966"/>
        </w:tabs>
        <w:autoSpaceDE w:val="0"/>
        <w:autoSpaceDN w:val="0"/>
        <w:rPr>
          <w:rFonts w:eastAsia="Microsoft Sans Serif" w:cs="Arial"/>
          <w:szCs w:val="24"/>
        </w:rPr>
      </w:pPr>
      <w:r w:rsidRPr="001D3F8C">
        <w:rPr>
          <w:rFonts w:eastAsia="Microsoft Sans Serif" w:cs="Arial"/>
          <w:noProof/>
          <w:szCs w:val="24"/>
        </w:rPr>
        <w:drawing>
          <wp:inline distT="0" distB="0" distL="0" distR="0" wp14:anchorId="1C04BC57" wp14:editId="7CBA05C8">
            <wp:extent cx="812662" cy="469127"/>
            <wp:effectExtent l="19050" t="0" r="6488"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75081" cy="505160"/>
                    </a:xfrm>
                    <a:prstGeom prst="rect">
                      <a:avLst/>
                    </a:prstGeom>
                  </pic:spPr>
                </pic:pic>
              </a:graphicData>
            </a:graphic>
          </wp:inline>
        </w:drawing>
      </w:r>
    </w:p>
    <w:p w14:paraId="5836D0F3" w14:textId="77777777" w:rsidR="00D97248" w:rsidRPr="00336041" w:rsidRDefault="00D97248" w:rsidP="00D97248">
      <w:pPr>
        <w:widowControl w:val="0"/>
        <w:autoSpaceDE w:val="0"/>
        <w:autoSpaceDN w:val="0"/>
        <w:spacing w:before="1" w:line="292" w:lineRule="exact"/>
        <w:rPr>
          <w:rFonts w:cs="Arial"/>
          <w:bCs/>
          <w:szCs w:val="24"/>
        </w:rPr>
      </w:pPr>
      <w:r w:rsidRPr="00336041">
        <w:rPr>
          <w:rFonts w:cs="Arial"/>
          <w:bCs/>
          <w:szCs w:val="24"/>
        </w:rPr>
        <w:t>ARLEY DE JESÚS RAMÍREZ PATIÑO</w:t>
      </w:r>
    </w:p>
    <w:p w14:paraId="49FAD29E" w14:textId="77777777" w:rsidR="00D97248" w:rsidRPr="00336041" w:rsidRDefault="00D97248" w:rsidP="00D97248">
      <w:pPr>
        <w:widowControl w:val="0"/>
        <w:autoSpaceDE w:val="0"/>
        <w:autoSpaceDN w:val="0"/>
        <w:ind w:right="14"/>
        <w:rPr>
          <w:rFonts w:eastAsia="Microsoft Sans Serif" w:cs="Arial"/>
          <w:spacing w:val="-1"/>
          <w:szCs w:val="24"/>
        </w:rPr>
      </w:pPr>
      <w:r w:rsidRPr="00336041">
        <w:rPr>
          <w:rFonts w:eastAsia="Microsoft Sans Serif" w:cs="Arial"/>
          <w:spacing w:val="-1"/>
          <w:szCs w:val="24"/>
        </w:rPr>
        <w:t xml:space="preserve">Jefe Oficina de Control Interno </w:t>
      </w:r>
    </w:p>
    <w:p w14:paraId="366ED728" w14:textId="77777777" w:rsidR="00D97248" w:rsidRPr="001D3F8C" w:rsidRDefault="00D97248" w:rsidP="00D97248">
      <w:pPr>
        <w:widowControl w:val="0"/>
        <w:autoSpaceDE w:val="0"/>
        <w:autoSpaceDN w:val="0"/>
        <w:ind w:right="14"/>
        <w:rPr>
          <w:rFonts w:eastAsia="Microsoft Sans Serif" w:cs="Arial"/>
          <w:spacing w:val="-1"/>
          <w:szCs w:val="24"/>
        </w:rPr>
      </w:pPr>
      <w:r>
        <w:rPr>
          <w:rFonts w:eastAsia="Microsoft Sans Serif" w:cs="Arial"/>
          <w:spacing w:val="-1"/>
          <w:szCs w:val="24"/>
        </w:rPr>
        <w:t xml:space="preserve">Personería Municipal </w:t>
      </w:r>
      <w:r w:rsidRPr="001D3F8C">
        <w:rPr>
          <w:rFonts w:eastAsia="Microsoft Sans Serif" w:cs="Arial"/>
          <w:spacing w:val="-1"/>
          <w:szCs w:val="24"/>
        </w:rPr>
        <w:t>Itagüí</w:t>
      </w:r>
    </w:p>
    <w:p w14:paraId="5540F89D" w14:textId="77777777" w:rsidR="00527DFE" w:rsidRPr="00335D88" w:rsidRDefault="00527DFE" w:rsidP="00527DFE">
      <w:pPr>
        <w:rPr>
          <w:rFonts w:cs="Arial"/>
          <w:sz w:val="20"/>
        </w:rPr>
      </w:pPr>
    </w:p>
    <w:p w14:paraId="388E8C22" w14:textId="77777777" w:rsidR="00527DFE" w:rsidRPr="00335D88" w:rsidRDefault="00527DFE" w:rsidP="00527DFE">
      <w:pPr>
        <w:rPr>
          <w:rFonts w:cs="Arial"/>
          <w:sz w:val="20"/>
        </w:rPr>
      </w:pPr>
    </w:p>
    <w:p w14:paraId="4FA2B9CF" w14:textId="77777777" w:rsidR="00527DFE" w:rsidRPr="004E511F" w:rsidRDefault="00527DFE" w:rsidP="00527DFE">
      <w:pPr>
        <w:pStyle w:val="Sinespaciado"/>
        <w:rPr>
          <w:rFonts w:ascii="Arial" w:hAnsi="Arial" w:cs="Arial"/>
          <w:sz w:val="18"/>
          <w:szCs w:val="18"/>
        </w:rPr>
      </w:pPr>
      <w:r>
        <w:rPr>
          <w:rFonts w:ascii="Arial" w:hAnsi="Arial" w:cs="Arial"/>
          <w:sz w:val="18"/>
          <w:szCs w:val="18"/>
        </w:rPr>
        <w:t>E/P/</w:t>
      </w:r>
      <w:r w:rsidRPr="004E511F">
        <w:rPr>
          <w:rFonts w:ascii="Arial" w:hAnsi="Arial" w:cs="Arial"/>
          <w:sz w:val="18"/>
          <w:szCs w:val="18"/>
        </w:rPr>
        <w:t>: Arley De Jesús Ramírez Patiño</w:t>
      </w:r>
      <w:r w:rsidR="005430D2">
        <w:rPr>
          <w:rFonts w:ascii="Arial" w:hAnsi="Arial" w:cs="Arial"/>
          <w:sz w:val="18"/>
          <w:szCs w:val="18"/>
        </w:rPr>
        <w:t xml:space="preserve">-Jefe Oficina de Control </w:t>
      </w:r>
      <w:r w:rsidRPr="004E511F">
        <w:rPr>
          <w:rFonts w:ascii="Arial" w:hAnsi="Arial" w:cs="Arial"/>
          <w:sz w:val="18"/>
          <w:szCs w:val="18"/>
        </w:rPr>
        <w:t xml:space="preserve"> Interno</w:t>
      </w:r>
    </w:p>
    <w:p w14:paraId="30BF22A7" w14:textId="77777777" w:rsidR="00527DFE" w:rsidRPr="004E511F" w:rsidRDefault="00527DFE" w:rsidP="00527DFE">
      <w:pPr>
        <w:pStyle w:val="Sinespaciado"/>
        <w:rPr>
          <w:rFonts w:ascii="Arial" w:hAnsi="Arial" w:cs="Arial"/>
          <w:sz w:val="18"/>
          <w:szCs w:val="18"/>
        </w:rPr>
      </w:pPr>
      <w:r w:rsidRPr="004E511F">
        <w:rPr>
          <w:rFonts w:ascii="Arial" w:hAnsi="Arial" w:cs="Arial"/>
          <w:sz w:val="18"/>
          <w:szCs w:val="18"/>
        </w:rPr>
        <w:t>R/</w:t>
      </w:r>
      <w:r>
        <w:rPr>
          <w:rFonts w:ascii="Arial" w:hAnsi="Arial" w:cs="Arial"/>
          <w:sz w:val="18"/>
          <w:szCs w:val="18"/>
        </w:rPr>
        <w:t>:</w:t>
      </w:r>
      <w:r w:rsidRPr="004E511F">
        <w:rPr>
          <w:rFonts w:ascii="Arial" w:hAnsi="Arial" w:cs="Arial"/>
          <w:sz w:val="18"/>
          <w:szCs w:val="18"/>
        </w:rPr>
        <w:t xml:space="preserve"> Álvaro Alonso Duque Muñoz- Personero municipal</w:t>
      </w:r>
    </w:p>
    <w:p w14:paraId="2FA11C16" w14:textId="77777777" w:rsidR="00527DFE" w:rsidRDefault="00527DFE" w:rsidP="00527DFE">
      <w:pPr>
        <w:rPr>
          <w:rFonts w:cs="Arial"/>
          <w:szCs w:val="16"/>
        </w:rPr>
      </w:pPr>
      <w:r>
        <w:rPr>
          <w:rFonts w:cs="Arial"/>
          <w:szCs w:val="16"/>
        </w:rPr>
        <w:br w:type="page"/>
      </w:r>
    </w:p>
    <w:p w14:paraId="52BF5367" w14:textId="77777777" w:rsidR="00527DFE" w:rsidRDefault="00527DFE" w:rsidP="005430D2">
      <w:pPr>
        <w:rPr>
          <w:rFonts w:cs="Arial"/>
          <w:szCs w:val="16"/>
        </w:rPr>
      </w:pPr>
      <w:r w:rsidRPr="0031512D">
        <w:rPr>
          <w:rFonts w:cs="Arial"/>
          <w:szCs w:val="16"/>
        </w:rPr>
        <w:lastRenderedPageBreak/>
        <w:t>AUTODIAGNÓSTICO</w:t>
      </w:r>
      <w:r>
        <w:rPr>
          <w:rFonts w:cs="Arial"/>
          <w:szCs w:val="16"/>
        </w:rPr>
        <w:t xml:space="preserve"> REALIZADO POR LA OFICINA DE CONTROL INTERNO PRINER SEMESTRE </w:t>
      </w:r>
      <w:r w:rsidRPr="0031512D">
        <w:rPr>
          <w:rFonts w:cs="Arial"/>
          <w:szCs w:val="16"/>
        </w:rPr>
        <w:t>POLÍTICA DE SEGUIMIENTO Y EVALUACIÓN DEL DESEMPEÑO INSTITUCIONAL</w:t>
      </w:r>
      <w:r>
        <w:rPr>
          <w:rFonts w:cs="Arial"/>
          <w:szCs w:val="16"/>
        </w:rPr>
        <w:t xml:space="preserve"> VIGENCIA 2023</w:t>
      </w:r>
      <w:r w:rsidRPr="0031512D">
        <w:rPr>
          <w:rFonts w:cs="Arial"/>
          <w:szCs w:val="16"/>
        </w:rPr>
        <w:t xml:space="preserve"> </w:t>
      </w:r>
      <w:r>
        <w:rPr>
          <w:rFonts w:cs="Arial"/>
          <w:szCs w:val="16"/>
        </w:rPr>
        <w:t xml:space="preserve"> PORCENTAJE DE CUMPLIMIENTO 99,0%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1"/>
        <w:gridCol w:w="1293"/>
        <w:gridCol w:w="1213"/>
        <w:gridCol w:w="2262"/>
        <w:gridCol w:w="1442"/>
        <w:gridCol w:w="889"/>
        <w:gridCol w:w="1555"/>
      </w:tblGrid>
      <w:tr w:rsidR="00527DFE" w:rsidRPr="00410BF3" w14:paraId="50C47B57" w14:textId="77777777" w:rsidTr="002755CD">
        <w:trPr>
          <w:trHeight w:val="2032"/>
        </w:trPr>
        <w:tc>
          <w:tcPr>
            <w:tcW w:w="5000" w:type="pct"/>
            <w:gridSpan w:val="7"/>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880"/>
            </w:tblGrid>
            <w:tr w:rsidR="00527DFE" w:rsidRPr="00410BF3" w14:paraId="5027BDD1" w14:textId="77777777" w:rsidTr="002755CD">
              <w:trPr>
                <w:trHeight w:val="2250"/>
                <w:tblCellSpacing w:w="0" w:type="dxa"/>
              </w:trPr>
              <w:tc>
                <w:tcPr>
                  <w:tcW w:w="1880" w:type="dxa"/>
                  <w:tcBorders>
                    <w:top w:val="single" w:sz="8" w:space="0" w:color="1F497D"/>
                    <w:left w:val="nil"/>
                    <w:bottom w:val="nil"/>
                    <w:right w:val="nil"/>
                  </w:tcBorders>
                  <w:shd w:val="clear" w:color="auto" w:fill="auto"/>
                  <w:noWrap/>
                  <w:vAlign w:val="center"/>
                  <w:hideMark/>
                </w:tcPr>
                <w:p w14:paraId="10EF8757" w14:textId="77777777" w:rsidR="00527DFE" w:rsidRPr="00410BF3" w:rsidRDefault="00527DFE" w:rsidP="002755CD">
                  <w:pPr>
                    <w:rPr>
                      <w:rFonts w:cs="Arial"/>
                      <w:color w:val="000000"/>
                      <w:sz w:val="16"/>
                      <w:szCs w:val="16"/>
                    </w:rPr>
                  </w:pPr>
                  <w:r>
                    <w:rPr>
                      <w:rFonts w:cs="Arial"/>
                      <w:b/>
                      <w:bCs/>
                      <w:noProof/>
                      <w:color w:val="000000"/>
                      <w:sz w:val="16"/>
                      <w:szCs w:val="16"/>
                    </w:rPr>
                    <w:drawing>
                      <wp:anchor distT="0" distB="0" distL="114300" distR="114300" simplePos="0" relativeHeight="251660288" behindDoc="0" locked="0" layoutInCell="1" allowOverlap="1" wp14:anchorId="077CC1FF" wp14:editId="582AFC52">
                        <wp:simplePos x="0" y="0"/>
                        <wp:positionH relativeFrom="column">
                          <wp:posOffset>1072515</wp:posOffset>
                        </wp:positionH>
                        <wp:positionV relativeFrom="paragraph">
                          <wp:posOffset>-300355</wp:posOffset>
                        </wp:positionV>
                        <wp:extent cx="3159125" cy="680720"/>
                        <wp:effectExtent l="0" t="0" r="3175" b="0"/>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200-000003000000}"/>
                                    </a:ext>
                                  </a:extLst>
                                </pic:cNvPr>
                                <pic:cNvPicPr>
                                  <a:picLocks noChangeAspect="1"/>
                                </pic:cNvPicPr>
                              </pic:nvPicPr>
                              <pic:blipFill>
                                <a:blip r:embed="rId25"/>
                                <a:stretch>
                                  <a:fillRect/>
                                </a:stretch>
                              </pic:blipFill>
                              <pic:spPr>
                                <a:xfrm>
                                  <a:off x="0" y="0"/>
                                  <a:ext cx="3159125" cy="680720"/>
                                </a:xfrm>
                                <a:prstGeom prst="rect">
                                  <a:avLst/>
                                </a:prstGeom>
                              </pic:spPr>
                            </pic:pic>
                          </a:graphicData>
                        </a:graphic>
                      </wp:anchor>
                    </w:drawing>
                  </w:r>
                  <w:r w:rsidRPr="00410BF3">
                    <w:rPr>
                      <w:rFonts w:cs="Arial"/>
                      <w:b/>
                      <w:bCs/>
                      <w:color w:val="000000"/>
                      <w:sz w:val="16"/>
                      <w:szCs w:val="16"/>
                    </w:rPr>
                    <w:t> </w:t>
                  </w:r>
                  <w:r w:rsidRPr="00410BF3">
                    <w:rPr>
                      <w:rFonts w:cs="Arial"/>
                      <w:color w:val="000000"/>
                      <w:sz w:val="16"/>
                      <w:szCs w:val="16"/>
                    </w:rPr>
                    <w:t> </w:t>
                  </w:r>
                </w:p>
              </w:tc>
            </w:tr>
          </w:tbl>
          <w:p w14:paraId="1FA9D105" w14:textId="77777777" w:rsidR="00527DFE" w:rsidRPr="00410BF3" w:rsidRDefault="00527DFE" w:rsidP="002755CD">
            <w:pPr>
              <w:rPr>
                <w:rFonts w:cs="Arial"/>
                <w:color w:val="000000"/>
                <w:sz w:val="16"/>
                <w:szCs w:val="16"/>
              </w:rPr>
            </w:pPr>
          </w:p>
        </w:tc>
      </w:tr>
      <w:tr w:rsidR="00527DFE" w:rsidRPr="00410BF3" w14:paraId="0B5BD94B" w14:textId="77777777" w:rsidTr="002755CD">
        <w:trPr>
          <w:trHeight w:val="540"/>
        </w:trPr>
        <w:tc>
          <w:tcPr>
            <w:tcW w:w="5000" w:type="pct"/>
            <w:gridSpan w:val="7"/>
            <w:shd w:val="clear" w:color="000000" w:fill="0070C0"/>
            <w:noWrap/>
            <w:vAlign w:val="center"/>
            <w:hideMark/>
          </w:tcPr>
          <w:p w14:paraId="1CBCA03C" w14:textId="77777777" w:rsidR="00527DFE" w:rsidRPr="00410BF3" w:rsidRDefault="00527DFE" w:rsidP="002755CD">
            <w:pPr>
              <w:jc w:val="center"/>
              <w:rPr>
                <w:rFonts w:cs="Arial"/>
                <w:color w:val="FFFFFF"/>
                <w:sz w:val="16"/>
                <w:szCs w:val="16"/>
              </w:rPr>
            </w:pPr>
            <w:r w:rsidRPr="00410BF3">
              <w:rPr>
                <w:rFonts w:cs="Arial"/>
                <w:color w:val="FFFFFF"/>
                <w:sz w:val="16"/>
                <w:szCs w:val="16"/>
              </w:rPr>
              <w:t>AUTODIAGNÓSTICO POLÍTICA DE SEGUIMIENTO Y EVALUACIÓN DEL DESEMPEÑO INSTITUCIONAL</w:t>
            </w:r>
          </w:p>
        </w:tc>
      </w:tr>
      <w:tr w:rsidR="00527DFE" w:rsidRPr="00410BF3" w14:paraId="700E87A9" w14:textId="77777777" w:rsidTr="002755CD">
        <w:trPr>
          <w:trHeight w:val="380"/>
        </w:trPr>
        <w:tc>
          <w:tcPr>
            <w:tcW w:w="3067" w:type="pct"/>
            <w:gridSpan w:val="4"/>
            <w:shd w:val="clear" w:color="auto" w:fill="auto"/>
            <w:noWrap/>
            <w:vAlign w:val="center"/>
            <w:hideMark/>
          </w:tcPr>
          <w:p w14:paraId="5DABCE43" w14:textId="77777777" w:rsidR="00527DFE" w:rsidRPr="00410BF3" w:rsidRDefault="00527DFE" w:rsidP="002755CD">
            <w:pPr>
              <w:jc w:val="center"/>
              <w:rPr>
                <w:rFonts w:cs="Arial"/>
                <w:b/>
                <w:bCs/>
                <w:color w:val="002060"/>
                <w:sz w:val="16"/>
                <w:szCs w:val="16"/>
              </w:rPr>
            </w:pPr>
            <w:r w:rsidRPr="00410BF3">
              <w:rPr>
                <w:rFonts w:cs="Arial"/>
                <w:b/>
                <w:bCs/>
                <w:color w:val="002060"/>
                <w:sz w:val="16"/>
                <w:szCs w:val="16"/>
              </w:rPr>
              <w:t>ENTIDAD</w:t>
            </w:r>
          </w:p>
        </w:tc>
        <w:tc>
          <w:tcPr>
            <w:tcW w:w="1933" w:type="pct"/>
            <w:gridSpan w:val="3"/>
            <w:shd w:val="clear" w:color="auto" w:fill="auto"/>
            <w:noWrap/>
            <w:vAlign w:val="center"/>
            <w:hideMark/>
          </w:tcPr>
          <w:p w14:paraId="2314CD23" w14:textId="77777777" w:rsidR="00527DFE" w:rsidRPr="00410BF3" w:rsidRDefault="00527DFE" w:rsidP="002755CD">
            <w:pPr>
              <w:jc w:val="center"/>
              <w:rPr>
                <w:rFonts w:cs="Arial"/>
                <w:b/>
                <w:bCs/>
                <w:color w:val="002060"/>
                <w:sz w:val="16"/>
                <w:szCs w:val="16"/>
              </w:rPr>
            </w:pPr>
            <w:r w:rsidRPr="00410BF3">
              <w:rPr>
                <w:rFonts w:cs="Arial"/>
                <w:b/>
                <w:bCs/>
                <w:color w:val="002060"/>
                <w:sz w:val="16"/>
                <w:szCs w:val="16"/>
              </w:rPr>
              <w:t>CALIFICACIÓN TOTAL</w:t>
            </w:r>
          </w:p>
        </w:tc>
      </w:tr>
      <w:tr w:rsidR="00527DFE" w:rsidRPr="00410BF3" w14:paraId="54E3686C" w14:textId="77777777" w:rsidTr="002755CD">
        <w:trPr>
          <w:trHeight w:val="398"/>
        </w:trPr>
        <w:tc>
          <w:tcPr>
            <w:tcW w:w="3067" w:type="pct"/>
            <w:gridSpan w:val="4"/>
            <w:shd w:val="clear" w:color="000000" w:fill="DBEEF3"/>
            <w:noWrap/>
            <w:vAlign w:val="center"/>
            <w:hideMark/>
          </w:tcPr>
          <w:p w14:paraId="78775753" w14:textId="77777777" w:rsidR="00527DFE" w:rsidRPr="00410BF3" w:rsidRDefault="00527DFE" w:rsidP="002755CD">
            <w:pPr>
              <w:rPr>
                <w:rFonts w:cs="Arial"/>
                <w:b/>
                <w:bCs/>
                <w:color w:val="002060"/>
                <w:sz w:val="16"/>
                <w:szCs w:val="16"/>
              </w:rPr>
            </w:pPr>
            <w:r w:rsidRPr="00410BF3">
              <w:rPr>
                <w:rFonts w:cs="Arial"/>
                <w:b/>
                <w:bCs/>
                <w:color w:val="002060"/>
                <w:sz w:val="16"/>
                <w:szCs w:val="16"/>
              </w:rPr>
              <w:t> </w:t>
            </w:r>
          </w:p>
        </w:tc>
        <w:tc>
          <w:tcPr>
            <w:tcW w:w="1933" w:type="pct"/>
            <w:gridSpan w:val="3"/>
            <w:shd w:val="clear" w:color="000000" w:fill="009900"/>
            <w:noWrap/>
            <w:vAlign w:val="center"/>
            <w:hideMark/>
          </w:tcPr>
          <w:p w14:paraId="155E11F4"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99,0</w:t>
            </w:r>
          </w:p>
        </w:tc>
      </w:tr>
      <w:tr w:rsidR="00527DFE" w:rsidRPr="00410BF3" w14:paraId="0068EB87" w14:textId="77777777" w:rsidTr="002755CD">
        <w:trPr>
          <w:trHeight w:val="522"/>
        </w:trPr>
        <w:tc>
          <w:tcPr>
            <w:tcW w:w="697" w:type="pct"/>
            <w:vMerge w:val="restart"/>
            <w:shd w:val="clear" w:color="000000" w:fill="3399FF"/>
            <w:vAlign w:val="center"/>
            <w:hideMark/>
          </w:tcPr>
          <w:p w14:paraId="3329EC93" w14:textId="77777777" w:rsidR="00527DFE" w:rsidRPr="00410BF3" w:rsidRDefault="00527DFE" w:rsidP="002755CD">
            <w:pPr>
              <w:jc w:val="center"/>
              <w:rPr>
                <w:rFonts w:cs="Arial"/>
                <w:b/>
                <w:bCs/>
                <w:color w:val="FFFFFF"/>
                <w:sz w:val="14"/>
                <w:szCs w:val="14"/>
              </w:rPr>
            </w:pPr>
            <w:r w:rsidRPr="00410BF3">
              <w:rPr>
                <w:rFonts w:cs="Arial"/>
                <w:b/>
                <w:bCs/>
                <w:color w:val="FFFFFF"/>
                <w:sz w:val="14"/>
                <w:szCs w:val="14"/>
              </w:rPr>
              <w:t>COMPONENTES</w:t>
            </w:r>
          </w:p>
        </w:tc>
        <w:tc>
          <w:tcPr>
            <w:tcW w:w="643" w:type="pct"/>
            <w:vMerge w:val="restart"/>
            <w:shd w:val="clear" w:color="000000" w:fill="3399FF"/>
            <w:vAlign w:val="center"/>
            <w:hideMark/>
          </w:tcPr>
          <w:p w14:paraId="6A65881C" w14:textId="77777777" w:rsidR="00527DFE" w:rsidRPr="00410BF3" w:rsidRDefault="00527DFE" w:rsidP="002755CD">
            <w:pPr>
              <w:jc w:val="center"/>
              <w:rPr>
                <w:rFonts w:cs="Arial"/>
                <w:b/>
                <w:bCs/>
                <w:color w:val="FFFFFF"/>
                <w:sz w:val="14"/>
                <w:szCs w:val="14"/>
              </w:rPr>
            </w:pPr>
            <w:r w:rsidRPr="00410BF3">
              <w:rPr>
                <w:rFonts w:cs="Arial"/>
                <w:b/>
                <w:bCs/>
                <w:color w:val="FFFFFF"/>
                <w:sz w:val="14"/>
                <w:szCs w:val="14"/>
              </w:rPr>
              <w:t>CALIFICACIÓN</w:t>
            </w:r>
          </w:p>
        </w:tc>
        <w:tc>
          <w:tcPr>
            <w:tcW w:w="603" w:type="pct"/>
            <w:vMerge w:val="restart"/>
            <w:shd w:val="clear" w:color="000000" w:fill="3399FF"/>
            <w:vAlign w:val="center"/>
            <w:hideMark/>
          </w:tcPr>
          <w:p w14:paraId="542389AA" w14:textId="77777777" w:rsidR="00527DFE" w:rsidRPr="00410BF3" w:rsidRDefault="00527DFE" w:rsidP="002755CD">
            <w:pPr>
              <w:jc w:val="center"/>
              <w:rPr>
                <w:rFonts w:cs="Arial"/>
                <w:b/>
                <w:bCs/>
                <w:color w:val="FFFFFF"/>
                <w:sz w:val="14"/>
                <w:szCs w:val="14"/>
              </w:rPr>
            </w:pPr>
            <w:r w:rsidRPr="00410BF3">
              <w:rPr>
                <w:rFonts w:cs="Arial"/>
                <w:b/>
                <w:bCs/>
                <w:color w:val="FFFFFF"/>
                <w:sz w:val="14"/>
                <w:szCs w:val="14"/>
              </w:rPr>
              <w:t>CATEGORÍAS</w:t>
            </w:r>
          </w:p>
        </w:tc>
        <w:tc>
          <w:tcPr>
            <w:tcW w:w="1125" w:type="pct"/>
            <w:vMerge w:val="restart"/>
            <w:shd w:val="clear" w:color="000000" w:fill="3399FF"/>
            <w:vAlign w:val="center"/>
            <w:hideMark/>
          </w:tcPr>
          <w:p w14:paraId="72652362" w14:textId="77777777" w:rsidR="00527DFE" w:rsidRPr="00410BF3" w:rsidRDefault="00527DFE" w:rsidP="002755CD">
            <w:pPr>
              <w:jc w:val="center"/>
              <w:rPr>
                <w:rFonts w:cs="Arial"/>
                <w:b/>
                <w:bCs/>
                <w:color w:val="FFFFFF"/>
                <w:sz w:val="14"/>
                <w:szCs w:val="14"/>
              </w:rPr>
            </w:pPr>
            <w:r w:rsidRPr="00410BF3">
              <w:rPr>
                <w:rFonts w:cs="Arial"/>
                <w:b/>
                <w:bCs/>
                <w:color w:val="FFFFFF"/>
                <w:sz w:val="14"/>
                <w:szCs w:val="14"/>
              </w:rPr>
              <w:t>CALIFICACIÓN</w:t>
            </w:r>
          </w:p>
        </w:tc>
        <w:tc>
          <w:tcPr>
            <w:tcW w:w="717" w:type="pct"/>
            <w:vMerge w:val="restart"/>
            <w:shd w:val="clear" w:color="000000" w:fill="3399FF"/>
            <w:vAlign w:val="center"/>
            <w:hideMark/>
          </w:tcPr>
          <w:p w14:paraId="2D0B64A2" w14:textId="77777777" w:rsidR="00527DFE" w:rsidRPr="00410BF3" w:rsidRDefault="00527DFE" w:rsidP="002755CD">
            <w:pPr>
              <w:jc w:val="center"/>
              <w:rPr>
                <w:rFonts w:cs="Arial"/>
                <w:b/>
                <w:bCs/>
                <w:color w:val="FFFFFF"/>
                <w:sz w:val="14"/>
                <w:szCs w:val="14"/>
              </w:rPr>
            </w:pPr>
            <w:r w:rsidRPr="00410BF3">
              <w:rPr>
                <w:rFonts w:cs="Arial"/>
                <w:b/>
                <w:bCs/>
                <w:color w:val="FFFFFF"/>
                <w:sz w:val="14"/>
                <w:szCs w:val="14"/>
              </w:rPr>
              <w:t>ACTIVIDADES DE GESTIÓN</w:t>
            </w:r>
          </w:p>
        </w:tc>
        <w:tc>
          <w:tcPr>
            <w:tcW w:w="442" w:type="pct"/>
            <w:vMerge w:val="restart"/>
            <w:shd w:val="clear" w:color="000000" w:fill="3399FF"/>
            <w:vAlign w:val="center"/>
            <w:hideMark/>
          </w:tcPr>
          <w:p w14:paraId="29206269" w14:textId="77777777" w:rsidR="00527DFE" w:rsidRPr="00410BF3" w:rsidRDefault="00527DFE" w:rsidP="002755CD">
            <w:pPr>
              <w:jc w:val="center"/>
              <w:rPr>
                <w:rFonts w:cs="Arial"/>
                <w:b/>
                <w:bCs/>
                <w:color w:val="FFFFFF"/>
                <w:sz w:val="14"/>
                <w:szCs w:val="14"/>
              </w:rPr>
            </w:pPr>
            <w:r w:rsidRPr="00410BF3">
              <w:rPr>
                <w:rFonts w:cs="Arial"/>
                <w:b/>
                <w:bCs/>
                <w:color w:val="FFFFFF"/>
                <w:sz w:val="14"/>
                <w:szCs w:val="14"/>
              </w:rPr>
              <w:t xml:space="preserve">PUNTAJE </w:t>
            </w:r>
            <w:r w:rsidRPr="00410BF3">
              <w:rPr>
                <w:rFonts w:cs="Arial"/>
                <w:b/>
                <w:bCs/>
                <w:color w:val="FFFFFF"/>
                <w:sz w:val="14"/>
                <w:szCs w:val="14"/>
              </w:rPr>
              <w:br/>
              <w:t>(0 - 100)</w:t>
            </w:r>
          </w:p>
        </w:tc>
        <w:tc>
          <w:tcPr>
            <w:tcW w:w="773" w:type="pct"/>
            <w:vMerge w:val="restart"/>
            <w:shd w:val="clear" w:color="000000" w:fill="3399FF"/>
            <w:vAlign w:val="center"/>
            <w:hideMark/>
          </w:tcPr>
          <w:p w14:paraId="5A6C1B87" w14:textId="77777777" w:rsidR="00527DFE" w:rsidRPr="00410BF3" w:rsidRDefault="00527DFE" w:rsidP="002755CD">
            <w:pPr>
              <w:jc w:val="center"/>
              <w:rPr>
                <w:rFonts w:cs="Arial"/>
                <w:b/>
                <w:bCs/>
                <w:color w:val="FFFFFF"/>
                <w:sz w:val="14"/>
                <w:szCs w:val="14"/>
              </w:rPr>
            </w:pPr>
            <w:r w:rsidRPr="00410BF3">
              <w:rPr>
                <w:rFonts w:cs="Arial"/>
                <w:b/>
                <w:bCs/>
                <w:color w:val="FFFFFF"/>
                <w:sz w:val="14"/>
                <w:szCs w:val="14"/>
              </w:rPr>
              <w:t>OBSERVACIONES</w:t>
            </w:r>
          </w:p>
        </w:tc>
      </w:tr>
      <w:tr w:rsidR="00527DFE" w:rsidRPr="00410BF3" w14:paraId="335F057E" w14:textId="77777777" w:rsidTr="002755CD">
        <w:trPr>
          <w:trHeight w:val="458"/>
        </w:trPr>
        <w:tc>
          <w:tcPr>
            <w:tcW w:w="697" w:type="pct"/>
            <w:vMerge/>
            <w:vAlign w:val="center"/>
            <w:hideMark/>
          </w:tcPr>
          <w:p w14:paraId="54205995" w14:textId="77777777" w:rsidR="00527DFE" w:rsidRPr="00410BF3" w:rsidRDefault="00527DFE" w:rsidP="002755CD">
            <w:pPr>
              <w:rPr>
                <w:rFonts w:cs="Arial"/>
                <w:b/>
                <w:bCs/>
                <w:color w:val="FFFFFF"/>
                <w:sz w:val="16"/>
                <w:szCs w:val="16"/>
              </w:rPr>
            </w:pPr>
          </w:p>
        </w:tc>
        <w:tc>
          <w:tcPr>
            <w:tcW w:w="643" w:type="pct"/>
            <w:vMerge/>
            <w:vAlign w:val="center"/>
            <w:hideMark/>
          </w:tcPr>
          <w:p w14:paraId="7819842A" w14:textId="77777777" w:rsidR="00527DFE" w:rsidRPr="00410BF3" w:rsidRDefault="00527DFE" w:rsidP="002755CD">
            <w:pPr>
              <w:rPr>
                <w:rFonts w:cs="Arial"/>
                <w:b/>
                <w:bCs/>
                <w:color w:val="FFFFFF"/>
                <w:sz w:val="16"/>
                <w:szCs w:val="16"/>
              </w:rPr>
            </w:pPr>
          </w:p>
        </w:tc>
        <w:tc>
          <w:tcPr>
            <w:tcW w:w="603" w:type="pct"/>
            <w:vMerge/>
            <w:vAlign w:val="center"/>
            <w:hideMark/>
          </w:tcPr>
          <w:p w14:paraId="05F04216" w14:textId="77777777" w:rsidR="00527DFE" w:rsidRPr="00410BF3" w:rsidRDefault="00527DFE" w:rsidP="002755CD">
            <w:pPr>
              <w:rPr>
                <w:rFonts w:cs="Arial"/>
                <w:b/>
                <w:bCs/>
                <w:color w:val="FFFFFF"/>
                <w:sz w:val="16"/>
                <w:szCs w:val="16"/>
              </w:rPr>
            </w:pPr>
          </w:p>
        </w:tc>
        <w:tc>
          <w:tcPr>
            <w:tcW w:w="1125" w:type="pct"/>
            <w:vMerge/>
            <w:vAlign w:val="center"/>
            <w:hideMark/>
          </w:tcPr>
          <w:p w14:paraId="6D23FF29" w14:textId="77777777" w:rsidR="00527DFE" w:rsidRPr="00410BF3" w:rsidRDefault="00527DFE" w:rsidP="002755CD">
            <w:pPr>
              <w:rPr>
                <w:rFonts w:cs="Arial"/>
                <w:b/>
                <w:bCs/>
                <w:color w:val="FFFFFF"/>
                <w:sz w:val="16"/>
                <w:szCs w:val="16"/>
              </w:rPr>
            </w:pPr>
          </w:p>
        </w:tc>
        <w:tc>
          <w:tcPr>
            <w:tcW w:w="717" w:type="pct"/>
            <w:vMerge/>
            <w:vAlign w:val="center"/>
            <w:hideMark/>
          </w:tcPr>
          <w:p w14:paraId="1900B871" w14:textId="77777777" w:rsidR="00527DFE" w:rsidRPr="00410BF3" w:rsidRDefault="00527DFE" w:rsidP="002755CD">
            <w:pPr>
              <w:rPr>
                <w:rFonts w:cs="Arial"/>
                <w:b/>
                <w:bCs/>
                <w:color w:val="FFFFFF"/>
                <w:sz w:val="16"/>
                <w:szCs w:val="16"/>
              </w:rPr>
            </w:pPr>
          </w:p>
        </w:tc>
        <w:tc>
          <w:tcPr>
            <w:tcW w:w="442" w:type="pct"/>
            <w:vMerge/>
            <w:vAlign w:val="center"/>
            <w:hideMark/>
          </w:tcPr>
          <w:p w14:paraId="4BB073EF" w14:textId="77777777" w:rsidR="00527DFE" w:rsidRPr="00410BF3" w:rsidRDefault="00527DFE" w:rsidP="002755CD">
            <w:pPr>
              <w:rPr>
                <w:rFonts w:cs="Arial"/>
                <w:b/>
                <w:bCs/>
                <w:color w:val="FFFFFF"/>
                <w:sz w:val="16"/>
                <w:szCs w:val="16"/>
              </w:rPr>
            </w:pPr>
          </w:p>
        </w:tc>
        <w:tc>
          <w:tcPr>
            <w:tcW w:w="773" w:type="pct"/>
            <w:vMerge/>
            <w:vAlign w:val="center"/>
            <w:hideMark/>
          </w:tcPr>
          <w:p w14:paraId="4B5C6A18" w14:textId="77777777" w:rsidR="00527DFE" w:rsidRPr="00410BF3" w:rsidRDefault="00527DFE" w:rsidP="002755CD">
            <w:pPr>
              <w:rPr>
                <w:rFonts w:cs="Arial"/>
                <w:b/>
                <w:bCs/>
                <w:color w:val="FFFFFF"/>
                <w:sz w:val="16"/>
                <w:szCs w:val="16"/>
              </w:rPr>
            </w:pPr>
          </w:p>
        </w:tc>
      </w:tr>
      <w:tr w:rsidR="00527DFE" w:rsidRPr="00410BF3" w14:paraId="33D518AB" w14:textId="77777777" w:rsidTr="002755CD">
        <w:trPr>
          <w:trHeight w:val="1080"/>
        </w:trPr>
        <w:tc>
          <w:tcPr>
            <w:tcW w:w="697" w:type="pct"/>
            <w:vMerge w:val="restart"/>
            <w:shd w:val="clear" w:color="auto" w:fill="auto"/>
            <w:vAlign w:val="center"/>
            <w:hideMark/>
          </w:tcPr>
          <w:p w14:paraId="5F628664" w14:textId="77777777" w:rsidR="00527DFE" w:rsidRPr="00410BF3" w:rsidRDefault="00527DFE" w:rsidP="002755CD">
            <w:pPr>
              <w:jc w:val="center"/>
              <w:rPr>
                <w:rFonts w:cs="Arial"/>
                <w:b/>
                <w:bCs/>
                <w:color w:val="002060"/>
                <w:sz w:val="16"/>
                <w:szCs w:val="16"/>
              </w:rPr>
            </w:pPr>
            <w:r w:rsidRPr="00410BF3">
              <w:rPr>
                <w:rFonts w:cs="Arial"/>
                <w:b/>
                <w:bCs/>
                <w:color w:val="002060"/>
                <w:sz w:val="16"/>
                <w:szCs w:val="16"/>
              </w:rPr>
              <w:t>Seguimiento y evaluación del desempeño institucional</w:t>
            </w:r>
          </w:p>
        </w:tc>
        <w:tc>
          <w:tcPr>
            <w:tcW w:w="643" w:type="pct"/>
            <w:vMerge w:val="restart"/>
            <w:shd w:val="clear" w:color="000000" w:fill="009900"/>
            <w:vAlign w:val="center"/>
            <w:hideMark/>
          </w:tcPr>
          <w:p w14:paraId="61CA9F70"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99,0</w:t>
            </w:r>
          </w:p>
        </w:tc>
        <w:tc>
          <w:tcPr>
            <w:tcW w:w="603" w:type="pct"/>
            <w:vMerge w:val="restart"/>
            <w:shd w:val="clear" w:color="auto" w:fill="auto"/>
            <w:vAlign w:val="center"/>
            <w:hideMark/>
          </w:tcPr>
          <w:p w14:paraId="35538838" w14:textId="77777777" w:rsidR="00527DFE" w:rsidRPr="00410BF3" w:rsidRDefault="00527DFE" w:rsidP="002755CD">
            <w:pPr>
              <w:jc w:val="center"/>
              <w:rPr>
                <w:rFonts w:cs="Arial"/>
                <w:b/>
                <w:bCs/>
                <w:color w:val="002060"/>
                <w:sz w:val="16"/>
                <w:szCs w:val="16"/>
              </w:rPr>
            </w:pPr>
            <w:r w:rsidRPr="00410BF3">
              <w:rPr>
                <w:rFonts w:cs="Arial"/>
                <w:b/>
                <w:bCs/>
                <w:color w:val="002060"/>
                <w:sz w:val="16"/>
                <w:szCs w:val="16"/>
              </w:rPr>
              <w:t xml:space="preserve">Diseño del proceso de evaluación </w:t>
            </w:r>
          </w:p>
        </w:tc>
        <w:tc>
          <w:tcPr>
            <w:tcW w:w="1125" w:type="pct"/>
            <w:vMerge w:val="restart"/>
            <w:shd w:val="clear" w:color="000000" w:fill="009900"/>
            <w:vAlign w:val="center"/>
            <w:hideMark/>
          </w:tcPr>
          <w:p w14:paraId="609DA1D6"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98,3</w:t>
            </w:r>
          </w:p>
        </w:tc>
        <w:tc>
          <w:tcPr>
            <w:tcW w:w="717" w:type="pct"/>
            <w:shd w:val="clear" w:color="auto" w:fill="auto"/>
            <w:vAlign w:val="center"/>
            <w:hideMark/>
          </w:tcPr>
          <w:p w14:paraId="1A567240" w14:textId="77777777" w:rsidR="00527DFE" w:rsidRPr="00410BF3" w:rsidRDefault="00527DFE" w:rsidP="002755CD">
            <w:pPr>
              <w:rPr>
                <w:rFonts w:cs="Arial"/>
                <w:color w:val="002060"/>
                <w:sz w:val="16"/>
                <w:szCs w:val="16"/>
              </w:rPr>
            </w:pPr>
            <w:r w:rsidRPr="00410BF3">
              <w:rPr>
                <w:rFonts w:cs="Arial"/>
                <w:color w:val="002060"/>
                <w:sz w:val="16"/>
                <w:szCs w:val="16"/>
              </w:rPr>
              <w:t>Asignar en un área o servidor la responsabilidad de liderar el proceso de seguimiento y evaluación en la entidad (áreas de planeación)</w:t>
            </w:r>
          </w:p>
        </w:tc>
        <w:tc>
          <w:tcPr>
            <w:tcW w:w="442" w:type="pct"/>
            <w:shd w:val="clear" w:color="000000" w:fill="009900"/>
            <w:vAlign w:val="center"/>
            <w:hideMark/>
          </w:tcPr>
          <w:p w14:paraId="0169BD1F"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508906C2" w14:textId="77777777" w:rsidR="00527DFE" w:rsidRPr="00410BF3" w:rsidRDefault="00527DFE" w:rsidP="002755CD">
            <w:pPr>
              <w:jc w:val="center"/>
              <w:rPr>
                <w:rFonts w:cs="Arial"/>
                <w:color w:val="002060"/>
                <w:sz w:val="16"/>
                <w:szCs w:val="16"/>
              </w:rPr>
            </w:pPr>
            <w:r w:rsidRPr="00410BF3">
              <w:rPr>
                <w:rFonts w:cs="Arial"/>
                <w:color w:val="002060"/>
                <w:sz w:val="16"/>
                <w:szCs w:val="16"/>
              </w:rPr>
              <w:t>se cuenta con asesores de Planeación y de apoyo a la gestión Institucional</w:t>
            </w:r>
          </w:p>
        </w:tc>
      </w:tr>
      <w:tr w:rsidR="00527DFE" w:rsidRPr="00410BF3" w14:paraId="1568E375" w14:textId="77777777" w:rsidTr="002755CD">
        <w:trPr>
          <w:trHeight w:val="825"/>
        </w:trPr>
        <w:tc>
          <w:tcPr>
            <w:tcW w:w="697" w:type="pct"/>
            <w:vMerge/>
            <w:vAlign w:val="center"/>
            <w:hideMark/>
          </w:tcPr>
          <w:p w14:paraId="11203569" w14:textId="77777777" w:rsidR="00527DFE" w:rsidRPr="00410BF3" w:rsidRDefault="00527DFE" w:rsidP="002755CD">
            <w:pPr>
              <w:rPr>
                <w:rFonts w:cs="Arial"/>
                <w:b/>
                <w:bCs/>
                <w:color w:val="002060"/>
                <w:sz w:val="16"/>
                <w:szCs w:val="16"/>
              </w:rPr>
            </w:pPr>
          </w:p>
        </w:tc>
        <w:tc>
          <w:tcPr>
            <w:tcW w:w="643" w:type="pct"/>
            <w:vMerge/>
            <w:vAlign w:val="center"/>
            <w:hideMark/>
          </w:tcPr>
          <w:p w14:paraId="1BADB618" w14:textId="77777777" w:rsidR="00527DFE" w:rsidRPr="00410BF3" w:rsidRDefault="00527DFE" w:rsidP="002755CD">
            <w:pPr>
              <w:rPr>
                <w:rFonts w:cs="Arial"/>
                <w:b/>
                <w:bCs/>
                <w:color w:val="FFFFFF"/>
                <w:sz w:val="16"/>
                <w:szCs w:val="16"/>
              </w:rPr>
            </w:pPr>
          </w:p>
        </w:tc>
        <w:tc>
          <w:tcPr>
            <w:tcW w:w="603" w:type="pct"/>
            <w:vMerge/>
            <w:vAlign w:val="center"/>
            <w:hideMark/>
          </w:tcPr>
          <w:p w14:paraId="722F6BFD" w14:textId="77777777" w:rsidR="00527DFE" w:rsidRPr="00410BF3" w:rsidRDefault="00527DFE" w:rsidP="002755CD">
            <w:pPr>
              <w:rPr>
                <w:rFonts w:cs="Arial"/>
                <w:b/>
                <w:bCs/>
                <w:color w:val="002060"/>
                <w:sz w:val="16"/>
                <w:szCs w:val="16"/>
              </w:rPr>
            </w:pPr>
          </w:p>
        </w:tc>
        <w:tc>
          <w:tcPr>
            <w:tcW w:w="1125" w:type="pct"/>
            <w:vMerge/>
            <w:vAlign w:val="center"/>
            <w:hideMark/>
          </w:tcPr>
          <w:p w14:paraId="204ECEBC"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0A5DC5A9" w14:textId="77777777" w:rsidR="00527DFE" w:rsidRPr="00410BF3" w:rsidRDefault="00527DFE" w:rsidP="002755CD">
            <w:pPr>
              <w:rPr>
                <w:rFonts w:cs="Arial"/>
                <w:color w:val="002060"/>
                <w:sz w:val="16"/>
                <w:szCs w:val="16"/>
              </w:rPr>
            </w:pPr>
            <w:r w:rsidRPr="00410BF3">
              <w:rPr>
                <w:rFonts w:cs="Arial"/>
                <w:color w:val="002060"/>
                <w:sz w:val="16"/>
                <w:szCs w:val="16"/>
              </w:rPr>
              <w:t>Considerar la evaluación como una práctica permanente en la gestión de la entidad</w:t>
            </w:r>
          </w:p>
        </w:tc>
        <w:tc>
          <w:tcPr>
            <w:tcW w:w="442" w:type="pct"/>
            <w:shd w:val="clear" w:color="000000" w:fill="009900"/>
            <w:vAlign w:val="center"/>
            <w:hideMark/>
          </w:tcPr>
          <w:p w14:paraId="4A74A32F"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77A52427" w14:textId="77777777" w:rsidR="00527DFE" w:rsidRPr="00410BF3" w:rsidRDefault="00527DFE" w:rsidP="002755CD">
            <w:pPr>
              <w:jc w:val="center"/>
              <w:rPr>
                <w:rFonts w:cs="Arial"/>
                <w:color w:val="002060"/>
                <w:sz w:val="16"/>
                <w:szCs w:val="16"/>
              </w:rPr>
            </w:pPr>
            <w:r w:rsidRPr="00410BF3">
              <w:rPr>
                <w:rFonts w:cs="Arial"/>
                <w:color w:val="002060"/>
                <w:sz w:val="16"/>
                <w:szCs w:val="16"/>
              </w:rPr>
              <w:t>La oficina de control interno realiza seguimiento y evaluación de manera de ca</w:t>
            </w:r>
            <w:r>
              <w:rPr>
                <w:rFonts w:cs="Arial"/>
                <w:color w:val="002060"/>
                <w:sz w:val="16"/>
                <w:szCs w:val="16"/>
              </w:rPr>
              <w:t>d</w:t>
            </w:r>
            <w:r w:rsidRPr="00410BF3">
              <w:rPr>
                <w:rFonts w:cs="Arial"/>
                <w:color w:val="002060"/>
                <w:sz w:val="16"/>
                <w:szCs w:val="16"/>
              </w:rPr>
              <w:t>a trimestre se pueden evidenciar los informes en sed electrónica</w:t>
            </w:r>
          </w:p>
        </w:tc>
      </w:tr>
      <w:tr w:rsidR="00527DFE" w:rsidRPr="00410BF3" w14:paraId="5EB4E872" w14:textId="77777777" w:rsidTr="002755CD">
        <w:trPr>
          <w:trHeight w:val="780"/>
        </w:trPr>
        <w:tc>
          <w:tcPr>
            <w:tcW w:w="697" w:type="pct"/>
            <w:vMerge/>
            <w:vAlign w:val="center"/>
            <w:hideMark/>
          </w:tcPr>
          <w:p w14:paraId="73EAB992" w14:textId="77777777" w:rsidR="00527DFE" w:rsidRPr="00410BF3" w:rsidRDefault="00527DFE" w:rsidP="002755CD">
            <w:pPr>
              <w:rPr>
                <w:rFonts w:cs="Arial"/>
                <w:b/>
                <w:bCs/>
                <w:color w:val="002060"/>
                <w:sz w:val="16"/>
                <w:szCs w:val="16"/>
              </w:rPr>
            </w:pPr>
          </w:p>
        </w:tc>
        <w:tc>
          <w:tcPr>
            <w:tcW w:w="643" w:type="pct"/>
            <w:vMerge/>
            <w:vAlign w:val="center"/>
            <w:hideMark/>
          </w:tcPr>
          <w:p w14:paraId="0EDE0D7A" w14:textId="77777777" w:rsidR="00527DFE" w:rsidRPr="00410BF3" w:rsidRDefault="00527DFE" w:rsidP="002755CD">
            <w:pPr>
              <w:rPr>
                <w:rFonts w:cs="Arial"/>
                <w:b/>
                <w:bCs/>
                <w:color w:val="FFFFFF"/>
                <w:sz w:val="16"/>
                <w:szCs w:val="16"/>
              </w:rPr>
            </w:pPr>
          </w:p>
        </w:tc>
        <w:tc>
          <w:tcPr>
            <w:tcW w:w="603" w:type="pct"/>
            <w:vMerge/>
            <w:vAlign w:val="center"/>
            <w:hideMark/>
          </w:tcPr>
          <w:p w14:paraId="77B7C979" w14:textId="77777777" w:rsidR="00527DFE" w:rsidRPr="00410BF3" w:rsidRDefault="00527DFE" w:rsidP="002755CD">
            <w:pPr>
              <w:rPr>
                <w:rFonts w:cs="Arial"/>
                <w:b/>
                <w:bCs/>
                <w:color w:val="002060"/>
                <w:sz w:val="16"/>
                <w:szCs w:val="16"/>
              </w:rPr>
            </w:pPr>
          </w:p>
        </w:tc>
        <w:tc>
          <w:tcPr>
            <w:tcW w:w="1125" w:type="pct"/>
            <w:vMerge/>
            <w:vAlign w:val="center"/>
            <w:hideMark/>
          </w:tcPr>
          <w:p w14:paraId="60B92416"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39AA4705" w14:textId="77777777" w:rsidR="00527DFE" w:rsidRPr="00410BF3" w:rsidRDefault="00527DFE" w:rsidP="002755CD">
            <w:pPr>
              <w:rPr>
                <w:rFonts w:cs="Arial"/>
                <w:color w:val="002060"/>
                <w:sz w:val="16"/>
                <w:szCs w:val="16"/>
              </w:rPr>
            </w:pPr>
            <w:r w:rsidRPr="00410BF3">
              <w:rPr>
                <w:rFonts w:cs="Arial"/>
                <w:color w:val="002060"/>
                <w:sz w:val="16"/>
                <w:szCs w:val="16"/>
              </w:rPr>
              <w:t>Considerar la evaluación como un proceso encaminado a promover la buena gestión y mejorar el desempeño institucional</w:t>
            </w:r>
          </w:p>
        </w:tc>
        <w:tc>
          <w:tcPr>
            <w:tcW w:w="442" w:type="pct"/>
            <w:shd w:val="clear" w:color="000000" w:fill="009900"/>
            <w:vAlign w:val="center"/>
            <w:hideMark/>
          </w:tcPr>
          <w:p w14:paraId="54735B4A"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688202DE" w14:textId="77777777" w:rsidR="00527DFE" w:rsidRPr="00410BF3" w:rsidRDefault="00527DFE" w:rsidP="002755CD">
            <w:pPr>
              <w:jc w:val="center"/>
              <w:rPr>
                <w:rFonts w:cs="Arial"/>
                <w:color w:val="002060"/>
                <w:sz w:val="16"/>
                <w:szCs w:val="16"/>
              </w:rPr>
            </w:pPr>
            <w:r w:rsidRPr="00410BF3">
              <w:rPr>
                <w:rFonts w:cs="Arial"/>
                <w:color w:val="002060"/>
                <w:sz w:val="16"/>
                <w:szCs w:val="16"/>
              </w:rPr>
              <w:t>Evidencia Informes trimestrales-FPI-01 Plan de Acción</w:t>
            </w:r>
          </w:p>
        </w:tc>
      </w:tr>
      <w:tr w:rsidR="00527DFE" w:rsidRPr="00410BF3" w14:paraId="05482986" w14:textId="77777777" w:rsidTr="002755CD">
        <w:trPr>
          <w:trHeight w:val="780"/>
        </w:trPr>
        <w:tc>
          <w:tcPr>
            <w:tcW w:w="697" w:type="pct"/>
            <w:vMerge/>
            <w:vAlign w:val="center"/>
            <w:hideMark/>
          </w:tcPr>
          <w:p w14:paraId="5D464989" w14:textId="77777777" w:rsidR="00527DFE" w:rsidRPr="00410BF3" w:rsidRDefault="00527DFE" w:rsidP="002755CD">
            <w:pPr>
              <w:rPr>
                <w:rFonts w:cs="Arial"/>
                <w:b/>
                <w:bCs/>
                <w:color w:val="002060"/>
                <w:sz w:val="16"/>
                <w:szCs w:val="16"/>
              </w:rPr>
            </w:pPr>
          </w:p>
        </w:tc>
        <w:tc>
          <w:tcPr>
            <w:tcW w:w="643" w:type="pct"/>
            <w:vMerge/>
            <w:vAlign w:val="center"/>
            <w:hideMark/>
          </w:tcPr>
          <w:p w14:paraId="6C7FEABA" w14:textId="77777777" w:rsidR="00527DFE" w:rsidRPr="00410BF3" w:rsidRDefault="00527DFE" w:rsidP="002755CD">
            <w:pPr>
              <w:rPr>
                <w:rFonts w:cs="Arial"/>
                <w:b/>
                <w:bCs/>
                <w:color w:val="FFFFFF"/>
                <w:sz w:val="16"/>
                <w:szCs w:val="16"/>
              </w:rPr>
            </w:pPr>
          </w:p>
        </w:tc>
        <w:tc>
          <w:tcPr>
            <w:tcW w:w="603" w:type="pct"/>
            <w:vMerge/>
            <w:vAlign w:val="center"/>
            <w:hideMark/>
          </w:tcPr>
          <w:p w14:paraId="025CD93C" w14:textId="77777777" w:rsidR="00527DFE" w:rsidRPr="00410BF3" w:rsidRDefault="00527DFE" w:rsidP="002755CD">
            <w:pPr>
              <w:rPr>
                <w:rFonts w:cs="Arial"/>
                <w:b/>
                <w:bCs/>
                <w:color w:val="002060"/>
                <w:sz w:val="16"/>
                <w:szCs w:val="16"/>
              </w:rPr>
            </w:pPr>
          </w:p>
        </w:tc>
        <w:tc>
          <w:tcPr>
            <w:tcW w:w="1125" w:type="pct"/>
            <w:vMerge/>
            <w:vAlign w:val="center"/>
            <w:hideMark/>
          </w:tcPr>
          <w:p w14:paraId="3F06896C"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78D2B7AB" w14:textId="77777777" w:rsidR="00527DFE" w:rsidRPr="00410BF3" w:rsidRDefault="00527DFE" w:rsidP="002755CD">
            <w:pPr>
              <w:rPr>
                <w:rFonts w:cs="Arial"/>
                <w:color w:val="002060"/>
                <w:sz w:val="16"/>
                <w:szCs w:val="16"/>
              </w:rPr>
            </w:pPr>
            <w:r w:rsidRPr="00410BF3">
              <w:rPr>
                <w:rFonts w:cs="Arial"/>
                <w:color w:val="002060"/>
                <w:sz w:val="16"/>
                <w:szCs w:val="16"/>
              </w:rPr>
              <w:t>Lograr integralidad y sinergia entre el seguimiento y la evaluación de todos los procesos de gestión de la entidad</w:t>
            </w:r>
          </w:p>
        </w:tc>
        <w:tc>
          <w:tcPr>
            <w:tcW w:w="442" w:type="pct"/>
            <w:shd w:val="clear" w:color="000000" w:fill="009900"/>
            <w:vAlign w:val="center"/>
            <w:hideMark/>
          </w:tcPr>
          <w:p w14:paraId="46DD1E3F" w14:textId="77777777" w:rsidR="00527DFE" w:rsidRPr="00410BF3" w:rsidRDefault="00527DFE" w:rsidP="002755CD">
            <w:pPr>
              <w:jc w:val="center"/>
              <w:rPr>
                <w:rFonts w:cs="Arial"/>
                <w:b/>
                <w:bCs/>
                <w:color w:val="FFFFFF"/>
                <w:sz w:val="16"/>
                <w:szCs w:val="16"/>
              </w:rPr>
            </w:pPr>
            <w:r>
              <w:rPr>
                <w:rFonts w:cs="Arial"/>
                <w:b/>
                <w:bCs/>
                <w:color w:val="FFFFFF"/>
                <w:sz w:val="16"/>
                <w:szCs w:val="16"/>
              </w:rPr>
              <w:t>80</w:t>
            </w:r>
          </w:p>
        </w:tc>
        <w:tc>
          <w:tcPr>
            <w:tcW w:w="773" w:type="pct"/>
            <w:shd w:val="clear" w:color="auto" w:fill="auto"/>
            <w:vAlign w:val="center"/>
            <w:hideMark/>
          </w:tcPr>
          <w:p w14:paraId="2BDE2BEF" w14:textId="77777777" w:rsidR="00527DFE" w:rsidRPr="00410BF3" w:rsidRDefault="00527DFE" w:rsidP="002755CD">
            <w:pPr>
              <w:jc w:val="center"/>
              <w:rPr>
                <w:rFonts w:cs="Arial"/>
                <w:color w:val="002060"/>
                <w:sz w:val="16"/>
                <w:szCs w:val="16"/>
              </w:rPr>
            </w:pPr>
            <w:r>
              <w:rPr>
                <w:rFonts w:cs="Arial"/>
                <w:color w:val="002060"/>
                <w:sz w:val="16"/>
                <w:szCs w:val="16"/>
              </w:rPr>
              <w:t>Progra</w:t>
            </w:r>
            <w:r w:rsidRPr="00410BF3">
              <w:rPr>
                <w:rFonts w:cs="Arial"/>
                <w:color w:val="002060"/>
                <w:sz w:val="16"/>
                <w:szCs w:val="16"/>
              </w:rPr>
              <w:t>ma de auditoría se cumplió en un 80%</w:t>
            </w:r>
          </w:p>
        </w:tc>
      </w:tr>
      <w:tr w:rsidR="00527DFE" w:rsidRPr="00410BF3" w14:paraId="1D157113" w14:textId="77777777" w:rsidTr="002755CD">
        <w:trPr>
          <w:trHeight w:val="795"/>
        </w:trPr>
        <w:tc>
          <w:tcPr>
            <w:tcW w:w="697" w:type="pct"/>
            <w:vMerge/>
            <w:vAlign w:val="center"/>
            <w:hideMark/>
          </w:tcPr>
          <w:p w14:paraId="3C6DA7E9" w14:textId="77777777" w:rsidR="00527DFE" w:rsidRPr="00410BF3" w:rsidRDefault="00527DFE" w:rsidP="002755CD">
            <w:pPr>
              <w:rPr>
                <w:rFonts w:cs="Arial"/>
                <w:b/>
                <w:bCs/>
                <w:color w:val="002060"/>
                <w:sz w:val="16"/>
                <w:szCs w:val="16"/>
              </w:rPr>
            </w:pPr>
          </w:p>
        </w:tc>
        <w:tc>
          <w:tcPr>
            <w:tcW w:w="643" w:type="pct"/>
            <w:vMerge/>
            <w:vAlign w:val="center"/>
            <w:hideMark/>
          </w:tcPr>
          <w:p w14:paraId="55CF7241" w14:textId="77777777" w:rsidR="00527DFE" w:rsidRPr="00410BF3" w:rsidRDefault="00527DFE" w:rsidP="002755CD">
            <w:pPr>
              <w:rPr>
                <w:rFonts w:cs="Arial"/>
                <w:b/>
                <w:bCs/>
                <w:color w:val="FFFFFF"/>
                <w:sz w:val="16"/>
                <w:szCs w:val="16"/>
              </w:rPr>
            </w:pPr>
          </w:p>
        </w:tc>
        <w:tc>
          <w:tcPr>
            <w:tcW w:w="603" w:type="pct"/>
            <w:vMerge/>
            <w:vAlign w:val="center"/>
            <w:hideMark/>
          </w:tcPr>
          <w:p w14:paraId="125F14F0" w14:textId="77777777" w:rsidR="00527DFE" w:rsidRPr="00410BF3" w:rsidRDefault="00527DFE" w:rsidP="002755CD">
            <w:pPr>
              <w:rPr>
                <w:rFonts w:cs="Arial"/>
                <w:b/>
                <w:bCs/>
                <w:color w:val="002060"/>
                <w:sz w:val="16"/>
                <w:szCs w:val="16"/>
              </w:rPr>
            </w:pPr>
          </w:p>
        </w:tc>
        <w:tc>
          <w:tcPr>
            <w:tcW w:w="1125" w:type="pct"/>
            <w:vMerge/>
            <w:vAlign w:val="center"/>
            <w:hideMark/>
          </w:tcPr>
          <w:p w14:paraId="64B2EF30"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3F8EE086" w14:textId="77777777" w:rsidR="00527DFE" w:rsidRPr="00410BF3" w:rsidRDefault="00527DFE" w:rsidP="002755CD">
            <w:pPr>
              <w:rPr>
                <w:rFonts w:cs="Arial"/>
                <w:color w:val="002060"/>
                <w:sz w:val="16"/>
                <w:szCs w:val="16"/>
              </w:rPr>
            </w:pPr>
            <w:r w:rsidRPr="00410BF3">
              <w:rPr>
                <w:rFonts w:cs="Arial"/>
                <w:color w:val="002060"/>
                <w:sz w:val="16"/>
                <w:szCs w:val="16"/>
              </w:rPr>
              <w:t>Identificar variables que describen los diferentes aspectos que se quieren medir o evaluar</w:t>
            </w:r>
          </w:p>
        </w:tc>
        <w:tc>
          <w:tcPr>
            <w:tcW w:w="442" w:type="pct"/>
            <w:shd w:val="clear" w:color="000000" w:fill="009900"/>
            <w:vAlign w:val="center"/>
            <w:hideMark/>
          </w:tcPr>
          <w:p w14:paraId="67485795"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5D54E657" w14:textId="77777777" w:rsidR="00527DFE" w:rsidRPr="00410BF3" w:rsidRDefault="00527DFE" w:rsidP="002755CD">
            <w:pPr>
              <w:jc w:val="center"/>
              <w:rPr>
                <w:rFonts w:cs="Arial"/>
                <w:color w:val="002060"/>
                <w:sz w:val="16"/>
                <w:szCs w:val="16"/>
              </w:rPr>
            </w:pPr>
            <w:r w:rsidRPr="00410BF3">
              <w:rPr>
                <w:rFonts w:cs="Arial"/>
                <w:color w:val="002060"/>
                <w:sz w:val="16"/>
                <w:szCs w:val="16"/>
              </w:rPr>
              <w:t>Tablero de Indicadores Formato FPI- 03 Tablero de Indicadores. 2023 SGC</w:t>
            </w:r>
          </w:p>
        </w:tc>
      </w:tr>
      <w:tr w:rsidR="00527DFE" w:rsidRPr="00410BF3" w14:paraId="09EFDA6E" w14:textId="77777777" w:rsidTr="002755CD">
        <w:trPr>
          <w:trHeight w:val="930"/>
        </w:trPr>
        <w:tc>
          <w:tcPr>
            <w:tcW w:w="697" w:type="pct"/>
            <w:vMerge/>
            <w:vAlign w:val="center"/>
            <w:hideMark/>
          </w:tcPr>
          <w:p w14:paraId="5A9F94BB" w14:textId="77777777" w:rsidR="00527DFE" w:rsidRPr="00410BF3" w:rsidRDefault="00527DFE" w:rsidP="002755CD">
            <w:pPr>
              <w:rPr>
                <w:rFonts w:cs="Arial"/>
                <w:b/>
                <w:bCs/>
                <w:color w:val="002060"/>
                <w:sz w:val="16"/>
                <w:szCs w:val="16"/>
              </w:rPr>
            </w:pPr>
          </w:p>
        </w:tc>
        <w:tc>
          <w:tcPr>
            <w:tcW w:w="643" w:type="pct"/>
            <w:vMerge/>
            <w:vAlign w:val="center"/>
            <w:hideMark/>
          </w:tcPr>
          <w:p w14:paraId="3719B7EE" w14:textId="77777777" w:rsidR="00527DFE" w:rsidRPr="00410BF3" w:rsidRDefault="00527DFE" w:rsidP="002755CD">
            <w:pPr>
              <w:rPr>
                <w:rFonts w:cs="Arial"/>
                <w:b/>
                <w:bCs/>
                <w:color w:val="FFFFFF"/>
                <w:sz w:val="16"/>
                <w:szCs w:val="16"/>
              </w:rPr>
            </w:pPr>
          </w:p>
        </w:tc>
        <w:tc>
          <w:tcPr>
            <w:tcW w:w="603" w:type="pct"/>
            <w:vMerge/>
            <w:vAlign w:val="center"/>
            <w:hideMark/>
          </w:tcPr>
          <w:p w14:paraId="70B1F1CF" w14:textId="77777777" w:rsidR="00527DFE" w:rsidRPr="00410BF3" w:rsidRDefault="00527DFE" w:rsidP="002755CD">
            <w:pPr>
              <w:rPr>
                <w:rFonts w:cs="Arial"/>
                <w:b/>
                <w:bCs/>
                <w:color w:val="002060"/>
                <w:sz w:val="16"/>
                <w:szCs w:val="16"/>
              </w:rPr>
            </w:pPr>
          </w:p>
        </w:tc>
        <w:tc>
          <w:tcPr>
            <w:tcW w:w="1125" w:type="pct"/>
            <w:vMerge/>
            <w:vAlign w:val="center"/>
            <w:hideMark/>
          </w:tcPr>
          <w:p w14:paraId="759695EC"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2D02652A" w14:textId="77777777" w:rsidR="00527DFE" w:rsidRPr="00410BF3" w:rsidRDefault="00527DFE" w:rsidP="002755CD">
            <w:pPr>
              <w:rPr>
                <w:rFonts w:cs="Arial"/>
                <w:color w:val="002060"/>
                <w:sz w:val="16"/>
                <w:szCs w:val="16"/>
              </w:rPr>
            </w:pPr>
            <w:r w:rsidRPr="00410BF3">
              <w:rPr>
                <w:rFonts w:cs="Arial"/>
                <w:color w:val="002060"/>
                <w:sz w:val="16"/>
                <w:szCs w:val="16"/>
              </w:rPr>
              <w:t>Diseñar métodos cuantitativos y cualitativos de seguimiento y evaluación de la gestión y el desempeño institucional (indicadores)</w:t>
            </w:r>
          </w:p>
        </w:tc>
        <w:tc>
          <w:tcPr>
            <w:tcW w:w="442" w:type="pct"/>
            <w:shd w:val="clear" w:color="000000" w:fill="009900"/>
            <w:vAlign w:val="center"/>
            <w:hideMark/>
          </w:tcPr>
          <w:p w14:paraId="4FEFBB6C"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3AF5FCCB" w14:textId="77777777" w:rsidR="00527DFE" w:rsidRPr="00410BF3" w:rsidRDefault="00527DFE" w:rsidP="002755CD">
            <w:pPr>
              <w:jc w:val="center"/>
              <w:rPr>
                <w:rFonts w:cs="Arial"/>
                <w:color w:val="002060"/>
                <w:sz w:val="16"/>
                <w:szCs w:val="16"/>
              </w:rPr>
            </w:pPr>
            <w:r w:rsidRPr="00410BF3">
              <w:rPr>
                <w:rFonts w:cs="Arial"/>
                <w:color w:val="002060"/>
                <w:sz w:val="16"/>
                <w:szCs w:val="16"/>
              </w:rPr>
              <w:t>FPI- 03 Tablero de Indicadores. 2023 SGC</w:t>
            </w:r>
          </w:p>
        </w:tc>
      </w:tr>
      <w:tr w:rsidR="00527DFE" w:rsidRPr="00410BF3" w14:paraId="48AC0FE7" w14:textId="77777777" w:rsidTr="002755CD">
        <w:trPr>
          <w:trHeight w:val="1725"/>
        </w:trPr>
        <w:tc>
          <w:tcPr>
            <w:tcW w:w="697" w:type="pct"/>
            <w:vMerge/>
            <w:vAlign w:val="center"/>
            <w:hideMark/>
          </w:tcPr>
          <w:p w14:paraId="519B69E7" w14:textId="77777777" w:rsidR="00527DFE" w:rsidRPr="00410BF3" w:rsidRDefault="00527DFE" w:rsidP="002755CD">
            <w:pPr>
              <w:rPr>
                <w:rFonts w:cs="Arial"/>
                <w:b/>
                <w:bCs/>
                <w:color w:val="002060"/>
                <w:sz w:val="16"/>
                <w:szCs w:val="16"/>
              </w:rPr>
            </w:pPr>
          </w:p>
        </w:tc>
        <w:tc>
          <w:tcPr>
            <w:tcW w:w="643" w:type="pct"/>
            <w:vMerge/>
            <w:vAlign w:val="center"/>
            <w:hideMark/>
          </w:tcPr>
          <w:p w14:paraId="523AA8BF" w14:textId="77777777" w:rsidR="00527DFE" w:rsidRPr="00410BF3" w:rsidRDefault="00527DFE" w:rsidP="002755CD">
            <w:pPr>
              <w:rPr>
                <w:rFonts w:cs="Arial"/>
                <w:b/>
                <w:bCs/>
                <w:color w:val="FFFFFF"/>
                <w:sz w:val="16"/>
                <w:szCs w:val="16"/>
              </w:rPr>
            </w:pPr>
          </w:p>
        </w:tc>
        <w:tc>
          <w:tcPr>
            <w:tcW w:w="603" w:type="pct"/>
            <w:vMerge w:val="restart"/>
            <w:shd w:val="clear" w:color="auto" w:fill="auto"/>
            <w:vAlign w:val="center"/>
            <w:hideMark/>
          </w:tcPr>
          <w:p w14:paraId="2F687B75" w14:textId="77777777" w:rsidR="00527DFE" w:rsidRPr="00410BF3" w:rsidRDefault="00527DFE" w:rsidP="002755CD">
            <w:pPr>
              <w:jc w:val="center"/>
              <w:rPr>
                <w:rFonts w:cs="Arial"/>
                <w:b/>
                <w:bCs/>
                <w:color w:val="002060"/>
                <w:sz w:val="16"/>
                <w:szCs w:val="16"/>
              </w:rPr>
            </w:pPr>
            <w:r w:rsidRPr="00410BF3">
              <w:rPr>
                <w:rFonts w:cs="Arial"/>
                <w:b/>
                <w:bCs/>
                <w:color w:val="002060"/>
                <w:sz w:val="16"/>
                <w:szCs w:val="16"/>
              </w:rPr>
              <w:t xml:space="preserve">Calidad de la evaluación </w:t>
            </w:r>
          </w:p>
        </w:tc>
        <w:tc>
          <w:tcPr>
            <w:tcW w:w="1125" w:type="pct"/>
            <w:vMerge w:val="restart"/>
            <w:shd w:val="clear" w:color="000000" w:fill="009900"/>
            <w:vAlign w:val="center"/>
            <w:hideMark/>
          </w:tcPr>
          <w:p w14:paraId="565509B3"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97,5</w:t>
            </w:r>
          </w:p>
        </w:tc>
        <w:tc>
          <w:tcPr>
            <w:tcW w:w="717" w:type="pct"/>
            <w:shd w:val="clear" w:color="auto" w:fill="auto"/>
            <w:vAlign w:val="center"/>
            <w:hideMark/>
          </w:tcPr>
          <w:p w14:paraId="1761FBD6" w14:textId="77777777" w:rsidR="00527DFE" w:rsidRPr="00410BF3" w:rsidRDefault="00527DFE" w:rsidP="002755CD">
            <w:pPr>
              <w:rPr>
                <w:rFonts w:cs="Arial"/>
                <w:color w:val="002060"/>
                <w:sz w:val="16"/>
                <w:szCs w:val="16"/>
              </w:rPr>
            </w:pPr>
            <w:r w:rsidRPr="00410BF3">
              <w:rPr>
                <w:rFonts w:cs="Arial"/>
                <w:color w:val="002060"/>
                <w:sz w:val="16"/>
                <w:szCs w:val="16"/>
              </w:rPr>
              <w:t xml:space="preserve">Verificar que los indicadores diseñados sean comprensibles para todo tipo de usuarios, describan las situaciones que se pretenden medir, sean estimados periódicamente, puedan ser consultados de manera oportuna, cuenten con línea base para su medición, sean insumos para la toma de decisiones y sean revisados y mejorados continuamente </w:t>
            </w:r>
          </w:p>
        </w:tc>
        <w:tc>
          <w:tcPr>
            <w:tcW w:w="442" w:type="pct"/>
            <w:shd w:val="clear" w:color="000000" w:fill="009900"/>
            <w:vAlign w:val="center"/>
            <w:hideMark/>
          </w:tcPr>
          <w:p w14:paraId="2506F21F"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16835DA4" w14:textId="77777777" w:rsidR="00527DFE" w:rsidRPr="00410BF3" w:rsidRDefault="00527DFE" w:rsidP="002755CD">
            <w:pPr>
              <w:jc w:val="center"/>
              <w:rPr>
                <w:rFonts w:cs="Arial"/>
                <w:color w:val="002060"/>
                <w:sz w:val="16"/>
                <w:szCs w:val="16"/>
              </w:rPr>
            </w:pPr>
            <w:r w:rsidRPr="00410BF3">
              <w:rPr>
                <w:rFonts w:cs="Arial"/>
                <w:color w:val="002060"/>
                <w:sz w:val="16"/>
                <w:szCs w:val="16"/>
              </w:rPr>
              <w:t>FPI- 03 Tablero de Indicadores. 2023 SGC</w:t>
            </w:r>
          </w:p>
        </w:tc>
      </w:tr>
      <w:tr w:rsidR="00527DFE" w:rsidRPr="00410BF3" w14:paraId="65F0E1A2" w14:textId="77777777" w:rsidTr="002755CD">
        <w:trPr>
          <w:trHeight w:val="795"/>
        </w:trPr>
        <w:tc>
          <w:tcPr>
            <w:tcW w:w="697" w:type="pct"/>
            <w:vMerge/>
            <w:vAlign w:val="center"/>
            <w:hideMark/>
          </w:tcPr>
          <w:p w14:paraId="0BEAFB05" w14:textId="77777777" w:rsidR="00527DFE" w:rsidRPr="00410BF3" w:rsidRDefault="00527DFE" w:rsidP="002755CD">
            <w:pPr>
              <w:rPr>
                <w:rFonts w:cs="Arial"/>
                <w:b/>
                <w:bCs/>
                <w:color w:val="002060"/>
                <w:sz w:val="16"/>
                <w:szCs w:val="16"/>
              </w:rPr>
            </w:pPr>
          </w:p>
        </w:tc>
        <w:tc>
          <w:tcPr>
            <w:tcW w:w="643" w:type="pct"/>
            <w:vMerge/>
            <w:vAlign w:val="center"/>
            <w:hideMark/>
          </w:tcPr>
          <w:p w14:paraId="50ACAA16" w14:textId="77777777" w:rsidR="00527DFE" w:rsidRPr="00410BF3" w:rsidRDefault="00527DFE" w:rsidP="002755CD">
            <w:pPr>
              <w:rPr>
                <w:rFonts w:cs="Arial"/>
                <w:b/>
                <w:bCs/>
                <w:color w:val="FFFFFF"/>
                <w:sz w:val="16"/>
                <w:szCs w:val="16"/>
              </w:rPr>
            </w:pPr>
          </w:p>
        </w:tc>
        <w:tc>
          <w:tcPr>
            <w:tcW w:w="603" w:type="pct"/>
            <w:vMerge/>
            <w:vAlign w:val="center"/>
            <w:hideMark/>
          </w:tcPr>
          <w:p w14:paraId="0B05DB79" w14:textId="77777777" w:rsidR="00527DFE" w:rsidRPr="00410BF3" w:rsidRDefault="00527DFE" w:rsidP="002755CD">
            <w:pPr>
              <w:rPr>
                <w:rFonts w:cs="Arial"/>
                <w:b/>
                <w:bCs/>
                <w:color w:val="002060"/>
                <w:sz w:val="16"/>
                <w:szCs w:val="16"/>
              </w:rPr>
            </w:pPr>
          </w:p>
        </w:tc>
        <w:tc>
          <w:tcPr>
            <w:tcW w:w="1125" w:type="pct"/>
            <w:vMerge/>
            <w:vAlign w:val="center"/>
            <w:hideMark/>
          </w:tcPr>
          <w:p w14:paraId="7AC15D63"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67289427" w14:textId="77777777" w:rsidR="00527DFE" w:rsidRPr="00410BF3" w:rsidRDefault="00527DFE" w:rsidP="002755CD">
            <w:pPr>
              <w:rPr>
                <w:rFonts w:cs="Arial"/>
                <w:color w:val="002060"/>
                <w:sz w:val="16"/>
                <w:szCs w:val="16"/>
              </w:rPr>
            </w:pPr>
            <w:r w:rsidRPr="00410BF3">
              <w:rPr>
                <w:rFonts w:cs="Arial"/>
                <w:color w:val="002060"/>
                <w:sz w:val="16"/>
                <w:szCs w:val="16"/>
              </w:rPr>
              <w:t>Utilizar o aplicar los indicadores para hacer seguimiento y evaluación de su gestión</w:t>
            </w:r>
          </w:p>
        </w:tc>
        <w:tc>
          <w:tcPr>
            <w:tcW w:w="442" w:type="pct"/>
            <w:shd w:val="clear" w:color="000000" w:fill="009900"/>
            <w:vAlign w:val="center"/>
            <w:hideMark/>
          </w:tcPr>
          <w:p w14:paraId="1AC8794E"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17E276B6" w14:textId="77777777" w:rsidR="00527DFE" w:rsidRPr="00410BF3" w:rsidRDefault="00527DFE" w:rsidP="002755CD">
            <w:pPr>
              <w:jc w:val="center"/>
              <w:rPr>
                <w:rFonts w:cs="Arial"/>
                <w:color w:val="002060"/>
                <w:sz w:val="16"/>
                <w:szCs w:val="16"/>
              </w:rPr>
            </w:pPr>
            <w:r w:rsidRPr="00410BF3">
              <w:rPr>
                <w:rFonts w:cs="Arial"/>
                <w:color w:val="002060"/>
                <w:sz w:val="16"/>
                <w:szCs w:val="16"/>
              </w:rPr>
              <w:t>FPI- 03 Tablero de Indicadores. 2023 SGC</w:t>
            </w:r>
          </w:p>
        </w:tc>
      </w:tr>
      <w:tr w:rsidR="00527DFE" w:rsidRPr="00410BF3" w14:paraId="5CE2E3ED" w14:textId="77777777" w:rsidTr="002755CD">
        <w:trPr>
          <w:trHeight w:val="825"/>
        </w:trPr>
        <w:tc>
          <w:tcPr>
            <w:tcW w:w="697" w:type="pct"/>
            <w:vMerge/>
            <w:vAlign w:val="center"/>
            <w:hideMark/>
          </w:tcPr>
          <w:p w14:paraId="650CE28F" w14:textId="77777777" w:rsidR="00527DFE" w:rsidRPr="00410BF3" w:rsidRDefault="00527DFE" w:rsidP="002755CD">
            <w:pPr>
              <w:rPr>
                <w:rFonts w:cs="Arial"/>
                <w:b/>
                <w:bCs/>
                <w:color w:val="002060"/>
                <w:sz w:val="16"/>
                <w:szCs w:val="16"/>
              </w:rPr>
            </w:pPr>
          </w:p>
        </w:tc>
        <w:tc>
          <w:tcPr>
            <w:tcW w:w="643" w:type="pct"/>
            <w:vMerge/>
            <w:vAlign w:val="center"/>
            <w:hideMark/>
          </w:tcPr>
          <w:p w14:paraId="3A5C7891" w14:textId="77777777" w:rsidR="00527DFE" w:rsidRPr="00410BF3" w:rsidRDefault="00527DFE" w:rsidP="002755CD">
            <w:pPr>
              <w:rPr>
                <w:rFonts w:cs="Arial"/>
                <w:b/>
                <w:bCs/>
                <w:color w:val="FFFFFF"/>
                <w:sz w:val="16"/>
                <w:szCs w:val="16"/>
              </w:rPr>
            </w:pPr>
          </w:p>
        </w:tc>
        <w:tc>
          <w:tcPr>
            <w:tcW w:w="603" w:type="pct"/>
            <w:vMerge/>
            <w:vAlign w:val="center"/>
            <w:hideMark/>
          </w:tcPr>
          <w:p w14:paraId="088A2CBE" w14:textId="77777777" w:rsidR="00527DFE" w:rsidRPr="00410BF3" w:rsidRDefault="00527DFE" w:rsidP="002755CD">
            <w:pPr>
              <w:rPr>
                <w:rFonts w:cs="Arial"/>
                <w:b/>
                <w:bCs/>
                <w:color w:val="002060"/>
                <w:sz w:val="16"/>
                <w:szCs w:val="16"/>
              </w:rPr>
            </w:pPr>
          </w:p>
        </w:tc>
        <w:tc>
          <w:tcPr>
            <w:tcW w:w="1125" w:type="pct"/>
            <w:vMerge/>
            <w:vAlign w:val="center"/>
            <w:hideMark/>
          </w:tcPr>
          <w:p w14:paraId="37E3353D"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227E3230" w14:textId="77777777" w:rsidR="00527DFE" w:rsidRPr="00410BF3" w:rsidRDefault="00527DFE" w:rsidP="002755CD">
            <w:pPr>
              <w:rPr>
                <w:rFonts w:cs="Arial"/>
                <w:color w:val="002060"/>
                <w:sz w:val="16"/>
                <w:szCs w:val="16"/>
              </w:rPr>
            </w:pPr>
            <w:r w:rsidRPr="00410BF3">
              <w:rPr>
                <w:rFonts w:cs="Arial"/>
                <w:color w:val="002060"/>
                <w:sz w:val="16"/>
                <w:szCs w:val="16"/>
              </w:rPr>
              <w:t>Identificar, a partir del uso o aplicación de los indicadores, los avances alcanzados en torno a los objetivos y resultados</w:t>
            </w:r>
          </w:p>
        </w:tc>
        <w:tc>
          <w:tcPr>
            <w:tcW w:w="442" w:type="pct"/>
            <w:shd w:val="clear" w:color="000000" w:fill="009900"/>
            <w:vAlign w:val="center"/>
            <w:hideMark/>
          </w:tcPr>
          <w:p w14:paraId="5E582AC9"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776E4891" w14:textId="77777777" w:rsidR="00527DFE" w:rsidRPr="00410BF3" w:rsidRDefault="00527DFE" w:rsidP="002755CD">
            <w:pPr>
              <w:jc w:val="center"/>
              <w:rPr>
                <w:rFonts w:cs="Arial"/>
                <w:color w:val="002060"/>
                <w:sz w:val="16"/>
                <w:szCs w:val="16"/>
              </w:rPr>
            </w:pPr>
            <w:r w:rsidRPr="00410BF3">
              <w:rPr>
                <w:rFonts w:cs="Arial"/>
                <w:color w:val="002060"/>
                <w:sz w:val="16"/>
                <w:szCs w:val="16"/>
              </w:rPr>
              <w:t>FPI- 03 Tablero de Indicadores. 2023 SGC</w:t>
            </w:r>
          </w:p>
        </w:tc>
      </w:tr>
      <w:tr w:rsidR="00527DFE" w:rsidRPr="00410BF3" w14:paraId="0E276165" w14:textId="77777777" w:rsidTr="002755CD">
        <w:trPr>
          <w:trHeight w:val="825"/>
        </w:trPr>
        <w:tc>
          <w:tcPr>
            <w:tcW w:w="697" w:type="pct"/>
            <w:vMerge/>
            <w:vAlign w:val="center"/>
            <w:hideMark/>
          </w:tcPr>
          <w:p w14:paraId="074EE1AE" w14:textId="77777777" w:rsidR="00527DFE" w:rsidRPr="00410BF3" w:rsidRDefault="00527DFE" w:rsidP="002755CD">
            <w:pPr>
              <w:rPr>
                <w:rFonts w:cs="Arial"/>
                <w:b/>
                <w:bCs/>
                <w:color w:val="002060"/>
                <w:sz w:val="16"/>
                <w:szCs w:val="16"/>
              </w:rPr>
            </w:pPr>
          </w:p>
        </w:tc>
        <w:tc>
          <w:tcPr>
            <w:tcW w:w="643" w:type="pct"/>
            <w:vMerge/>
            <w:vAlign w:val="center"/>
            <w:hideMark/>
          </w:tcPr>
          <w:p w14:paraId="783476DF" w14:textId="77777777" w:rsidR="00527DFE" w:rsidRPr="00410BF3" w:rsidRDefault="00527DFE" w:rsidP="002755CD">
            <w:pPr>
              <w:rPr>
                <w:rFonts w:cs="Arial"/>
                <w:b/>
                <w:bCs/>
                <w:color w:val="FFFFFF"/>
                <w:sz w:val="16"/>
                <w:szCs w:val="16"/>
              </w:rPr>
            </w:pPr>
          </w:p>
        </w:tc>
        <w:tc>
          <w:tcPr>
            <w:tcW w:w="603" w:type="pct"/>
            <w:vMerge/>
            <w:vAlign w:val="center"/>
            <w:hideMark/>
          </w:tcPr>
          <w:p w14:paraId="0FC13EBA" w14:textId="77777777" w:rsidR="00527DFE" w:rsidRPr="00410BF3" w:rsidRDefault="00527DFE" w:rsidP="002755CD">
            <w:pPr>
              <w:rPr>
                <w:rFonts w:cs="Arial"/>
                <w:b/>
                <w:bCs/>
                <w:color w:val="002060"/>
                <w:sz w:val="16"/>
                <w:szCs w:val="16"/>
              </w:rPr>
            </w:pPr>
          </w:p>
        </w:tc>
        <w:tc>
          <w:tcPr>
            <w:tcW w:w="1125" w:type="pct"/>
            <w:vMerge/>
            <w:vAlign w:val="center"/>
            <w:hideMark/>
          </w:tcPr>
          <w:p w14:paraId="039026D6"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4C2E9B3C" w14:textId="77777777" w:rsidR="00527DFE" w:rsidRPr="00410BF3" w:rsidRDefault="00527DFE" w:rsidP="002755CD">
            <w:pPr>
              <w:rPr>
                <w:rFonts w:cs="Arial"/>
                <w:color w:val="002060"/>
                <w:sz w:val="16"/>
                <w:szCs w:val="16"/>
              </w:rPr>
            </w:pPr>
            <w:r w:rsidRPr="00410BF3">
              <w:rPr>
                <w:rFonts w:cs="Arial"/>
                <w:color w:val="002060"/>
                <w:sz w:val="16"/>
                <w:szCs w:val="16"/>
              </w:rPr>
              <w:t>Consolidar, organizar y en lo posible sistematizar la información proveniente del seguimiento y evaluación</w:t>
            </w:r>
          </w:p>
        </w:tc>
        <w:tc>
          <w:tcPr>
            <w:tcW w:w="442" w:type="pct"/>
            <w:shd w:val="clear" w:color="000000" w:fill="009900"/>
            <w:vAlign w:val="center"/>
            <w:hideMark/>
          </w:tcPr>
          <w:p w14:paraId="33062F2E"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0F4CBE26" w14:textId="77777777" w:rsidR="00527DFE" w:rsidRPr="00410BF3" w:rsidRDefault="00527DFE" w:rsidP="002755CD">
            <w:pPr>
              <w:jc w:val="center"/>
              <w:rPr>
                <w:rFonts w:cs="Arial"/>
                <w:color w:val="002060"/>
                <w:sz w:val="16"/>
                <w:szCs w:val="16"/>
              </w:rPr>
            </w:pPr>
            <w:r w:rsidRPr="00410BF3">
              <w:rPr>
                <w:rFonts w:cs="Arial"/>
                <w:color w:val="002060"/>
                <w:sz w:val="16"/>
                <w:szCs w:val="16"/>
              </w:rPr>
              <w:t>FPI-11 Acta de Revisión por la Dirección</w:t>
            </w:r>
          </w:p>
        </w:tc>
      </w:tr>
      <w:tr w:rsidR="00527DFE" w:rsidRPr="00410BF3" w14:paraId="3832E5B8" w14:textId="77777777" w:rsidTr="002755CD">
        <w:trPr>
          <w:trHeight w:val="705"/>
        </w:trPr>
        <w:tc>
          <w:tcPr>
            <w:tcW w:w="697" w:type="pct"/>
            <w:vMerge/>
            <w:vAlign w:val="center"/>
            <w:hideMark/>
          </w:tcPr>
          <w:p w14:paraId="17D00BE7" w14:textId="77777777" w:rsidR="00527DFE" w:rsidRPr="00410BF3" w:rsidRDefault="00527DFE" w:rsidP="002755CD">
            <w:pPr>
              <w:rPr>
                <w:rFonts w:cs="Arial"/>
                <w:b/>
                <w:bCs/>
                <w:color w:val="002060"/>
                <w:sz w:val="16"/>
                <w:szCs w:val="16"/>
              </w:rPr>
            </w:pPr>
          </w:p>
        </w:tc>
        <w:tc>
          <w:tcPr>
            <w:tcW w:w="643" w:type="pct"/>
            <w:vMerge/>
            <w:vAlign w:val="center"/>
            <w:hideMark/>
          </w:tcPr>
          <w:p w14:paraId="236556D7" w14:textId="77777777" w:rsidR="00527DFE" w:rsidRPr="00410BF3" w:rsidRDefault="00527DFE" w:rsidP="002755CD">
            <w:pPr>
              <w:rPr>
                <w:rFonts w:cs="Arial"/>
                <w:b/>
                <w:bCs/>
                <w:color w:val="FFFFFF"/>
                <w:sz w:val="16"/>
                <w:szCs w:val="16"/>
              </w:rPr>
            </w:pPr>
          </w:p>
        </w:tc>
        <w:tc>
          <w:tcPr>
            <w:tcW w:w="603" w:type="pct"/>
            <w:vMerge/>
            <w:vAlign w:val="center"/>
            <w:hideMark/>
          </w:tcPr>
          <w:p w14:paraId="01C1393F" w14:textId="77777777" w:rsidR="00527DFE" w:rsidRPr="00410BF3" w:rsidRDefault="00527DFE" w:rsidP="002755CD">
            <w:pPr>
              <w:rPr>
                <w:rFonts w:cs="Arial"/>
                <w:b/>
                <w:bCs/>
                <w:color w:val="002060"/>
                <w:sz w:val="16"/>
                <w:szCs w:val="16"/>
              </w:rPr>
            </w:pPr>
          </w:p>
        </w:tc>
        <w:tc>
          <w:tcPr>
            <w:tcW w:w="1125" w:type="pct"/>
            <w:vMerge/>
            <w:vAlign w:val="center"/>
            <w:hideMark/>
          </w:tcPr>
          <w:p w14:paraId="6CBDCFC5"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48D8A703" w14:textId="77777777" w:rsidR="00527DFE" w:rsidRPr="00410BF3" w:rsidRDefault="00527DFE" w:rsidP="002755CD">
            <w:pPr>
              <w:rPr>
                <w:rFonts w:cs="Arial"/>
                <w:color w:val="002060"/>
                <w:sz w:val="16"/>
                <w:szCs w:val="16"/>
              </w:rPr>
            </w:pPr>
            <w:r w:rsidRPr="00410BF3">
              <w:rPr>
                <w:rFonts w:cs="Arial"/>
                <w:color w:val="002060"/>
                <w:sz w:val="16"/>
                <w:szCs w:val="16"/>
              </w:rPr>
              <w:t>Documentar la información proveniente del seguimiento y evaluación (informes, reportes, tableros de control, entre otros)</w:t>
            </w:r>
          </w:p>
        </w:tc>
        <w:tc>
          <w:tcPr>
            <w:tcW w:w="442" w:type="pct"/>
            <w:shd w:val="clear" w:color="000000" w:fill="009900"/>
            <w:vAlign w:val="center"/>
            <w:hideMark/>
          </w:tcPr>
          <w:p w14:paraId="3A8C04F8"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28A760A2" w14:textId="77777777" w:rsidR="00527DFE" w:rsidRPr="00410BF3" w:rsidRDefault="00527DFE" w:rsidP="002755CD">
            <w:pPr>
              <w:jc w:val="center"/>
              <w:rPr>
                <w:rFonts w:cs="Arial"/>
                <w:color w:val="002060"/>
                <w:sz w:val="16"/>
                <w:szCs w:val="16"/>
              </w:rPr>
            </w:pPr>
            <w:r w:rsidRPr="00410BF3">
              <w:rPr>
                <w:rFonts w:cs="Arial"/>
                <w:color w:val="002060"/>
                <w:sz w:val="16"/>
                <w:szCs w:val="16"/>
              </w:rPr>
              <w:t>FPI-10 Informe Mejoramiento Continuo</w:t>
            </w:r>
          </w:p>
        </w:tc>
      </w:tr>
      <w:tr w:rsidR="00527DFE" w:rsidRPr="00410BF3" w14:paraId="770A6107" w14:textId="77777777" w:rsidTr="002755CD">
        <w:trPr>
          <w:trHeight w:val="765"/>
        </w:trPr>
        <w:tc>
          <w:tcPr>
            <w:tcW w:w="697" w:type="pct"/>
            <w:vMerge/>
            <w:vAlign w:val="center"/>
            <w:hideMark/>
          </w:tcPr>
          <w:p w14:paraId="13A38688" w14:textId="77777777" w:rsidR="00527DFE" w:rsidRPr="00410BF3" w:rsidRDefault="00527DFE" w:rsidP="002755CD">
            <w:pPr>
              <w:rPr>
                <w:rFonts w:cs="Arial"/>
                <w:b/>
                <w:bCs/>
                <w:color w:val="002060"/>
                <w:sz w:val="16"/>
                <w:szCs w:val="16"/>
              </w:rPr>
            </w:pPr>
          </w:p>
        </w:tc>
        <w:tc>
          <w:tcPr>
            <w:tcW w:w="643" w:type="pct"/>
            <w:vMerge/>
            <w:vAlign w:val="center"/>
            <w:hideMark/>
          </w:tcPr>
          <w:p w14:paraId="036CDC36" w14:textId="77777777" w:rsidR="00527DFE" w:rsidRPr="00410BF3" w:rsidRDefault="00527DFE" w:rsidP="002755CD">
            <w:pPr>
              <w:rPr>
                <w:rFonts w:cs="Arial"/>
                <w:b/>
                <w:bCs/>
                <w:color w:val="FFFFFF"/>
                <w:sz w:val="16"/>
                <w:szCs w:val="16"/>
              </w:rPr>
            </w:pPr>
          </w:p>
        </w:tc>
        <w:tc>
          <w:tcPr>
            <w:tcW w:w="603" w:type="pct"/>
            <w:vMerge/>
            <w:vAlign w:val="center"/>
            <w:hideMark/>
          </w:tcPr>
          <w:p w14:paraId="0248BE11" w14:textId="77777777" w:rsidR="00527DFE" w:rsidRPr="00410BF3" w:rsidRDefault="00527DFE" w:rsidP="002755CD">
            <w:pPr>
              <w:rPr>
                <w:rFonts w:cs="Arial"/>
                <w:b/>
                <w:bCs/>
                <w:color w:val="002060"/>
                <w:sz w:val="16"/>
                <w:szCs w:val="16"/>
              </w:rPr>
            </w:pPr>
          </w:p>
        </w:tc>
        <w:tc>
          <w:tcPr>
            <w:tcW w:w="1125" w:type="pct"/>
            <w:vMerge/>
            <w:vAlign w:val="center"/>
            <w:hideMark/>
          </w:tcPr>
          <w:p w14:paraId="3BB0395D"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72957E8D" w14:textId="77777777" w:rsidR="00527DFE" w:rsidRPr="00410BF3" w:rsidRDefault="00527DFE" w:rsidP="002755CD">
            <w:pPr>
              <w:rPr>
                <w:rFonts w:cs="Arial"/>
                <w:color w:val="002060"/>
                <w:sz w:val="16"/>
                <w:szCs w:val="16"/>
              </w:rPr>
            </w:pPr>
            <w:r w:rsidRPr="00410BF3">
              <w:rPr>
                <w:rFonts w:cs="Arial"/>
                <w:color w:val="002060"/>
                <w:sz w:val="16"/>
                <w:szCs w:val="16"/>
              </w:rPr>
              <w:t xml:space="preserve">Desarrollar ejercicios de autoevaluación, por parte de los líderes, a planes, programas y proyectos </w:t>
            </w:r>
          </w:p>
        </w:tc>
        <w:tc>
          <w:tcPr>
            <w:tcW w:w="442" w:type="pct"/>
            <w:shd w:val="clear" w:color="000000" w:fill="009900"/>
            <w:vAlign w:val="center"/>
            <w:hideMark/>
          </w:tcPr>
          <w:p w14:paraId="6C24C8ED"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5A3D26E7" w14:textId="77777777" w:rsidR="00527DFE" w:rsidRPr="00410BF3" w:rsidRDefault="00527DFE" w:rsidP="002755CD">
            <w:pPr>
              <w:jc w:val="center"/>
              <w:rPr>
                <w:rFonts w:cs="Arial"/>
                <w:color w:val="002060"/>
                <w:sz w:val="16"/>
                <w:szCs w:val="16"/>
              </w:rPr>
            </w:pPr>
            <w:r w:rsidRPr="00410BF3">
              <w:rPr>
                <w:rFonts w:cs="Arial"/>
                <w:color w:val="002060"/>
                <w:sz w:val="16"/>
                <w:szCs w:val="16"/>
              </w:rPr>
              <w:t>FPI-18 Evaluación Acuerdos de Gestión</w:t>
            </w:r>
          </w:p>
        </w:tc>
      </w:tr>
      <w:tr w:rsidR="00527DFE" w:rsidRPr="00410BF3" w14:paraId="525AE25A" w14:textId="77777777" w:rsidTr="002755CD">
        <w:trPr>
          <w:trHeight w:val="975"/>
        </w:trPr>
        <w:tc>
          <w:tcPr>
            <w:tcW w:w="697" w:type="pct"/>
            <w:vMerge/>
            <w:vAlign w:val="center"/>
            <w:hideMark/>
          </w:tcPr>
          <w:p w14:paraId="64394612" w14:textId="77777777" w:rsidR="00527DFE" w:rsidRPr="00410BF3" w:rsidRDefault="00527DFE" w:rsidP="002755CD">
            <w:pPr>
              <w:rPr>
                <w:rFonts w:cs="Arial"/>
                <w:b/>
                <w:bCs/>
                <w:color w:val="002060"/>
                <w:sz w:val="16"/>
                <w:szCs w:val="16"/>
              </w:rPr>
            </w:pPr>
          </w:p>
        </w:tc>
        <w:tc>
          <w:tcPr>
            <w:tcW w:w="643" w:type="pct"/>
            <w:vMerge/>
            <w:vAlign w:val="center"/>
            <w:hideMark/>
          </w:tcPr>
          <w:p w14:paraId="04421C8D" w14:textId="77777777" w:rsidR="00527DFE" w:rsidRPr="00410BF3" w:rsidRDefault="00527DFE" w:rsidP="002755CD">
            <w:pPr>
              <w:rPr>
                <w:rFonts w:cs="Arial"/>
                <w:b/>
                <w:bCs/>
                <w:color w:val="FFFFFF"/>
                <w:sz w:val="16"/>
                <w:szCs w:val="16"/>
              </w:rPr>
            </w:pPr>
          </w:p>
        </w:tc>
        <w:tc>
          <w:tcPr>
            <w:tcW w:w="603" w:type="pct"/>
            <w:vMerge/>
            <w:vAlign w:val="center"/>
            <w:hideMark/>
          </w:tcPr>
          <w:p w14:paraId="774DF1EF" w14:textId="77777777" w:rsidR="00527DFE" w:rsidRPr="00410BF3" w:rsidRDefault="00527DFE" w:rsidP="002755CD">
            <w:pPr>
              <w:rPr>
                <w:rFonts w:cs="Arial"/>
                <w:b/>
                <w:bCs/>
                <w:color w:val="002060"/>
                <w:sz w:val="16"/>
                <w:szCs w:val="16"/>
              </w:rPr>
            </w:pPr>
          </w:p>
        </w:tc>
        <w:tc>
          <w:tcPr>
            <w:tcW w:w="1125" w:type="pct"/>
            <w:vMerge/>
            <w:vAlign w:val="center"/>
            <w:hideMark/>
          </w:tcPr>
          <w:p w14:paraId="04475E2E"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40F4C408" w14:textId="77777777" w:rsidR="00527DFE" w:rsidRPr="00410BF3" w:rsidRDefault="00527DFE" w:rsidP="002755CD">
            <w:pPr>
              <w:rPr>
                <w:rFonts w:cs="Arial"/>
                <w:color w:val="002060"/>
                <w:sz w:val="16"/>
                <w:szCs w:val="16"/>
              </w:rPr>
            </w:pPr>
            <w:r w:rsidRPr="00410BF3">
              <w:rPr>
                <w:rFonts w:cs="Arial"/>
                <w:color w:val="002060"/>
                <w:sz w:val="16"/>
                <w:szCs w:val="16"/>
              </w:rPr>
              <w:t>Realizar ejercicios de evaluación independiente (auditorías internas)</w:t>
            </w:r>
          </w:p>
        </w:tc>
        <w:tc>
          <w:tcPr>
            <w:tcW w:w="442" w:type="pct"/>
            <w:shd w:val="clear" w:color="000000" w:fill="FFFF00"/>
            <w:vAlign w:val="center"/>
            <w:hideMark/>
          </w:tcPr>
          <w:p w14:paraId="09113F07" w14:textId="77777777" w:rsidR="00527DFE" w:rsidRPr="00410BF3" w:rsidRDefault="00527DFE" w:rsidP="002755CD">
            <w:pPr>
              <w:jc w:val="center"/>
              <w:rPr>
                <w:rFonts w:cs="Arial"/>
                <w:b/>
                <w:bCs/>
                <w:color w:val="002060"/>
                <w:sz w:val="16"/>
                <w:szCs w:val="16"/>
              </w:rPr>
            </w:pPr>
            <w:r w:rsidRPr="00410BF3">
              <w:rPr>
                <w:rFonts w:cs="Arial"/>
                <w:b/>
                <w:bCs/>
                <w:color w:val="002060"/>
                <w:sz w:val="16"/>
                <w:szCs w:val="16"/>
              </w:rPr>
              <w:t>80</w:t>
            </w:r>
          </w:p>
        </w:tc>
        <w:tc>
          <w:tcPr>
            <w:tcW w:w="773" w:type="pct"/>
            <w:shd w:val="clear" w:color="auto" w:fill="auto"/>
            <w:vAlign w:val="center"/>
            <w:hideMark/>
          </w:tcPr>
          <w:p w14:paraId="75AB9408" w14:textId="77777777" w:rsidR="00527DFE" w:rsidRPr="00410BF3" w:rsidRDefault="00527DFE" w:rsidP="002755CD">
            <w:pPr>
              <w:jc w:val="center"/>
              <w:rPr>
                <w:rFonts w:cs="Arial"/>
                <w:color w:val="002060"/>
                <w:sz w:val="16"/>
                <w:szCs w:val="16"/>
              </w:rPr>
            </w:pPr>
            <w:r w:rsidRPr="00410BF3">
              <w:rPr>
                <w:rFonts w:cs="Arial"/>
                <w:color w:val="002060"/>
                <w:sz w:val="16"/>
                <w:szCs w:val="16"/>
              </w:rPr>
              <w:t xml:space="preserve">Vigencia 2023 se dio cumplimiento en un 80% al programa de auditoria </w:t>
            </w:r>
          </w:p>
        </w:tc>
      </w:tr>
      <w:tr w:rsidR="00527DFE" w:rsidRPr="00410BF3" w14:paraId="001680E3" w14:textId="77777777" w:rsidTr="002755CD">
        <w:trPr>
          <w:trHeight w:val="885"/>
        </w:trPr>
        <w:tc>
          <w:tcPr>
            <w:tcW w:w="697" w:type="pct"/>
            <w:vMerge/>
            <w:vAlign w:val="center"/>
            <w:hideMark/>
          </w:tcPr>
          <w:p w14:paraId="03AA82D2" w14:textId="77777777" w:rsidR="00527DFE" w:rsidRPr="00410BF3" w:rsidRDefault="00527DFE" w:rsidP="002755CD">
            <w:pPr>
              <w:rPr>
                <w:rFonts w:cs="Arial"/>
                <w:b/>
                <w:bCs/>
                <w:color w:val="002060"/>
                <w:sz w:val="16"/>
                <w:szCs w:val="16"/>
              </w:rPr>
            </w:pPr>
          </w:p>
        </w:tc>
        <w:tc>
          <w:tcPr>
            <w:tcW w:w="643" w:type="pct"/>
            <w:vMerge/>
            <w:vAlign w:val="center"/>
            <w:hideMark/>
          </w:tcPr>
          <w:p w14:paraId="3F6969E3" w14:textId="77777777" w:rsidR="00527DFE" w:rsidRPr="00410BF3" w:rsidRDefault="00527DFE" w:rsidP="002755CD">
            <w:pPr>
              <w:rPr>
                <w:rFonts w:cs="Arial"/>
                <w:b/>
                <w:bCs/>
                <w:color w:val="FFFFFF"/>
                <w:sz w:val="16"/>
                <w:szCs w:val="16"/>
              </w:rPr>
            </w:pPr>
          </w:p>
        </w:tc>
        <w:tc>
          <w:tcPr>
            <w:tcW w:w="603" w:type="pct"/>
            <w:vMerge/>
            <w:vAlign w:val="center"/>
            <w:hideMark/>
          </w:tcPr>
          <w:p w14:paraId="4A0FFAC3" w14:textId="77777777" w:rsidR="00527DFE" w:rsidRPr="00410BF3" w:rsidRDefault="00527DFE" w:rsidP="002755CD">
            <w:pPr>
              <w:rPr>
                <w:rFonts w:cs="Arial"/>
                <w:b/>
                <w:bCs/>
                <w:color w:val="002060"/>
                <w:sz w:val="16"/>
                <w:szCs w:val="16"/>
              </w:rPr>
            </w:pPr>
          </w:p>
        </w:tc>
        <w:tc>
          <w:tcPr>
            <w:tcW w:w="1125" w:type="pct"/>
            <w:vMerge/>
            <w:vAlign w:val="center"/>
            <w:hideMark/>
          </w:tcPr>
          <w:p w14:paraId="6213E7C0"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30AE9395" w14:textId="77777777" w:rsidR="00527DFE" w:rsidRPr="00410BF3" w:rsidRDefault="00527DFE" w:rsidP="002755CD">
            <w:pPr>
              <w:rPr>
                <w:rFonts w:cs="Arial"/>
                <w:color w:val="002060"/>
                <w:sz w:val="16"/>
                <w:szCs w:val="16"/>
              </w:rPr>
            </w:pPr>
            <w:r w:rsidRPr="00410BF3">
              <w:rPr>
                <w:rFonts w:cs="Arial"/>
                <w:color w:val="002060"/>
                <w:sz w:val="16"/>
                <w:szCs w:val="16"/>
              </w:rPr>
              <w:t>Validar la información generada en los procesos de evaluación para garantizar que sea confiable, comprensible y útil para la toma de decisiones</w:t>
            </w:r>
          </w:p>
        </w:tc>
        <w:tc>
          <w:tcPr>
            <w:tcW w:w="442" w:type="pct"/>
            <w:shd w:val="clear" w:color="000000" w:fill="009900"/>
            <w:vAlign w:val="center"/>
            <w:hideMark/>
          </w:tcPr>
          <w:p w14:paraId="34608502"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75DB7B4F" w14:textId="77777777" w:rsidR="00527DFE" w:rsidRPr="00410BF3" w:rsidRDefault="00527DFE" w:rsidP="002755CD">
            <w:pPr>
              <w:jc w:val="center"/>
              <w:rPr>
                <w:rFonts w:cs="Arial"/>
                <w:color w:val="002060"/>
                <w:sz w:val="16"/>
                <w:szCs w:val="16"/>
              </w:rPr>
            </w:pPr>
            <w:r w:rsidRPr="00410BF3">
              <w:rPr>
                <w:rFonts w:cs="Arial"/>
                <w:color w:val="002060"/>
                <w:sz w:val="16"/>
                <w:szCs w:val="16"/>
              </w:rPr>
              <w:t>FPI-02 Contexto Estratégico</w:t>
            </w:r>
          </w:p>
        </w:tc>
      </w:tr>
      <w:tr w:rsidR="00527DFE" w:rsidRPr="00410BF3" w14:paraId="2CB494C6" w14:textId="77777777" w:rsidTr="002755CD">
        <w:trPr>
          <w:trHeight w:val="900"/>
        </w:trPr>
        <w:tc>
          <w:tcPr>
            <w:tcW w:w="697" w:type="pct"/>
            <w:vMerge/>
            <w:vAlign w:val="center"/>
            <w:hideMark/>
          </w:tcPr>
          <w:p w14:paraId="7A5B2940" w14:textId="77777777" w:rsidR="00527DFE" w:rsidRPr="00410BF3" w:rsidRDefault="00527DFE" w:rsidP="002755CD">
            <w:pPr>
              <w:rPr>
                <w:rFonts w:cs="Arial"/>
                <w:b/>
                <w:bCs/>
                <w:color w:val="002060"/>
                <w:sz w:val="16"/>
                <w:szCs w:val="16"/>
              </w:rPr>
            </w:pPr>
          </w:p>
        </w:tc>
        <w:tc>
          <w:tcPr>
            <w:tcW w:w="643" w:type="pct"/>
            <w:vMerge/>
            <w:vAlign w:val="center"/>
            <w:hideMark/>
          </w:tcPr>
          <w:p w14:paraId="164A8393" w14:textId="77777777" w:rsidR="00527DFE" w:rsidRPr="00410BF3" w:rsidRDefault="00527DFE" w:rsidP="002755CD">
            <w:pPr>
              <w:rPr>
                <w:rFonts w:cs="Arial"/>
                <w:b/>
                <w:bCs/>
                <w:color w:val="FFFFFF"/>
                <w:sz w:val="16"/>
                <w:szCs w:val="16"/>
              </w:rPr>
            </w:pPr>
          </w:p>
        </w:tc>
        <w:tc>
          <w:tcPr>
            <w:tcW w:w="603" w:type="pct"/>
            <w:vMerge w:val="restart"/>
            <w:shd w:val="clear" w:color="auto" w:fill="auto"/>
            <w:vAlign w:val="center"/>
            <w:hideMark/>
          </w:tcPr>
          <w:p w14:paraId="43A66150" w14:textId="77777777" w:rsidR="00527DFE" w:rsidRPr="00410BF3" w:rsidRDefault="00527DFE" w:rsidP="002755CD">
            <w:pPr>
              <w:jc w:val="center"/>
              <w:rPr>
                <w:rFonts w:cs="Arial"/>
                <w:b/>
                <w:bCs/>
                <w:color w:val="002060"/>
                <w:sz w:val="16"/>
                <w:szCs w:val="16"/>
              </w:rPr>
            </w:pPr>
            <w:r w:rsidRPr="00410BF3">
              <w:rPr>
                <w:rFonts w:cs="Arial"/>
                <w:b/>
                <w:bCs/>
                <w:color w:val="002060"/>
                <w:sz w:val="16"/>
                <w:szCs w:val="16"/>
              </w:rPr>
              <w:t>Utilidad de la información</w:t>
            </w:r>
          </w:p>
        </w:tc>
        <w:tc>
          <w:tcPr>
            <w:tcW w:w="1125" w:type="pct"/>
            <w:vMerge w:val="restart"/>
            <w:shd w:val="clear" w:color="000000" w:fill="009900"/>
            <w:vAlign w:val="center"/>
            <w:hideMark/>
          </w:tcPr>
          <w:p w14:paraId="60F01BC4"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100,0</w:t>
            </w:r>
          </w:p>
        </w:tc>
        <w:tc>
          <w:tcPr>
            <w:tcW w:w="717" w:type="pct"/>
            <w:shd w:val="clear" w:color="auto" w:fill="auto"/>
            <w:vAlign w:val="center"/>
            <w:hideMark/>
          </w:tcPr>
          <w:p w14:paraId="76662902" w14:textId="77777777" w:rsidR="00527DFE" w:rsidRPr="00410BF3" w:rsidRDefault="00527DFE" w:rsidP="002755CD">
            <w:pPr>
              <w:rPr>
                <w:rFonts w:cs="Arial"/>
                <w:color w:val="002060"/>
                <w:sz w:val="16"/>
                <w:szCs w:val="16"/>
              </w:rPr>
            </w:pPr>
            <w:r w:rsidRPr="00410BF3">
              <w:rPr>
                <w:rFonts w:cs="Arial"/>
                <w:color w:val="002060"/>
                <w:sz w:val="16"/>
                <w:szCs w:val="16"/>
              </w:rPr>
              <w:t>Utilizar la información proveniente de los ejercicios de seguimiento y evaluación para formular o reformular planes, programas o proyectos</w:t>
            </w:r>
          </w:p>
        </w:tc>
        <w:tc>
          <w:tcPr>
            <w:tcW w:w="442" w:type="pct"/>
            <w:shd w:val="clear" w:color="000000" w:fill="009900"/>
            <w:vAlign w:val="center"/>
            <w:hideMark/>
          </w:tcPr>
          <w:p w14:paraId="484026C4"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601BFC8D" w14:textId="77777777" w:rsidR="00527DFE" w:rsidRPr="00410BF3" w:rsidRDefault="00527DFE" w:rsidP="002755CD">
            <w:pPr>
              <w:jc w:val="center"/>
              <w:rPr>
                <w:rFonts w:cs="Arial"/>
                <w:color w:val="002060"/>
                <w:sz w:val="16"/>
                <w:szCs w:val="16"/>
              </w:rPr>
            </w:pPr>
            <w:r w:rsidRPr="00410BF3">
              <w:rPr>
                <w:rFonts w:cs="Arial"/>
                <w:color w:val="002060"/>
                <w:sz w:val="16"/>
                <w:szCs w:val="16"/>
              </w:rPr>
              <w:t>FPI-05 Evaluación de los Controles</w:t>
            </w:r>
          </w:p>
        </w:tc>
      </w:tr>
      <w:tr w:rsidR="00527DFE" w:rsidRPr="00410BF3" w14:paraId="2C817A7E" w14:textId="77777777" w:rsidTr="002755CD">
        <w:trPr>
          <w:trHeight w:val="1050"/>
        </w:trPr>
        <w:tc>
          <w:tcPr>
            <w:tcW w:w="697" w:type="pct"/>
            <w:vMerge/>
            <w:vAlign w:val="center"/>
            <w:hideMark/>
          </w:tcPr>
          <w:p w14:paraId="26BC4AD2" w14:textId="77777777" w:rsidR="00527DFE" w:rsidRPr="00410BF3" w:rsidRDefault="00527DFE" w:rsidP="002755CD">
            <w:pPr>
              <w:rPr>
                <w:rFonts w:cs="Arial"/>
                <w:b/>
                <w:bCs/>
                <w:color w:val="002060"/>
                <w:sz w:val="16"/>
                <w:szCs w:val="16"/>
              </w:rPr>
            </w:pPr>
          </w:p>
        </w:tc>
        <w:tc>
          <w:tcPr>
            <w:tcW w:w="643" w:type="pct"/>
            <w:vMerge/>
            <w:vAlign w:val="center"/>
            <w:hideMark/>
          </w:tcPr>
          <w:p w14:paraId="208F1A6E" w14:textId="77777777" w:rsidR="00527DFE" w:rsidRPr="00410BF3" w:rsidRDefault="00527DFE" w:rsidP="002755CD">
            <w:pPr>
              <w:rPr>
                <w:rFonts w:cs="Arial"/>
                <w:b/>
                <w:bCs/>
                <w:color w:val="FFFFFF"/>
                <w:sz w:val="16"/>
                <w:szCs w:val="16"/>
              </w:rPr>
            </w:pPr>
          </w:p>
        </w:tc>
        <w:tc>
          <w:tcPr>
            <w:tcW w:w="603" w:type="pct"/>
            <w:vMerge/>
            <w:vAlign w:val="center"/>
            <w:hideMark/>
          </w:tcPr>
          <w:p w14:paraId="2CF5B405" w14:textId="77777777" w:rsidR="00527DFE" w:rsidRPr="00410BF3" w:rsidRDefault="00527DFE" w:rsidP="002755CD">
            <w:pPr>
              <w:rPr>
                <w:rFonts w:cs="Arial"/>
                <w:b/>
                <w:bCs/>
                <w:color w:val="002060"/>
                <w:sz w:val="16"/>
                <w:szCs w:val="16"/>
              </w:rPr>
            </w:pPr>
          </w:p>
        </w:tc>
        <w:tc>
          <w:tcPr>
            <w:tcW w:w="1125" w:type="pct"/>
            <w:vMerge/>
            <w:vAlign w:val="center"/>
            <w:hideMark/>
          </w:tcPr>
          <w:p w14:paraId="6907F749"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71A692B1" w14:textId="77777777" w:rsidR="00527DFE" w:rsidRPr="00410BF3" w:rsidRDefault="00527DFE" w:rsidP="002755CD">
            <w:pPr>
              <w:rPr>
                <w:rFonts w:cs="Arial"/>
                <w:color w:val="002060"/>
                <w:sz w:val="16"/>
                <w:szCs w:val="16"/>
              </w:rPr>
            </w:pPr>
            <w:r w:rsidRPr="00410BF3">
              <w:rPr>
                <w:rFonts w:cs="Arial"/>
                <w:color w:val="002060"/>
                <w:sz w:val="16"/>
                <w:szCs w:val="16"/>
              </w:rPr>
              <w:t>Utilizar la información proveniente de los ejercicios de seguimiento y evaluación para identificar la relación entre la ejecución presupuestal y la obtención de resultados</w:t>
            </w:r>
          </w:p>
        </w:tc>
        <w:tc>
          <w:tcPr>
            <w:tcW w:w="442" w:type="pct"/>
            <w:shd w:val="clear" w:color="000000" w:fill="009900"/>
            <w:vAlign w:val="center"/>
            <w:hideMark/>
          </w:tcPr>
          <w:p w14:paraId="1E569513"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7AA1CEA5" w14:textId="77777777" w:rsidR="00527DFE" w:rsidRPr="00410BF3" w:rsidRDefault="00527DFE" w:rsidP="002755CD">
            <w:pPr>
              <w:jc w:val="center"/>
              <w:rPr>
                <w:rFonts w:cs="Arial"/>
                <w:color w:val="002060"/>
                <w:sz w:val="16"/>
                <w:szCs w:val="16"/>
              </w:rPr>
            </w:pPr>
            <w:r w:rsidRPr="00410BF3">
              <w:rPr>
                <w:rFonts w:cs="Arial"/>
                <w:color w:val="002060"/>
                <w:sz w:val="16"/>
                <w:szCs w:val="16"/>
              </w:rPr>
              <w:t>FPI-10 Informe Mejoramiento Continuo</w:t>
            </w:r>
          </w:p>
        </w:tc>
      </w:tr>
      <w:tr w:rsidR="00527DFE" w:rsidRPr="00410BF3" w14:paraId="7B0F17C7" w14:textId="77777777" w:rsidTr="002755CD">
        <w:trPr>
          <w:trHeight w:val="810"/>
        </w:trPr>
        <w:tc>
          <w:tcPr>
            <w:tcW w:w="697" w:type="pct"/>
            <w:vMerge/>
            <w:vAlign w:val="center"/>
            <w:hideMark/>
          </w:tcPr>
          <w:p w14:paraId="7E44F2A3" w14:textId="77777777" w:rsidR="00527DFE" w:rsidRPr="00410BF3" w:rsidRDefault="00527DFE" w:rsidP="002755CD">
            <w:pPr>
              <w:rPr>
                <w:rFonts w:cs="Arial"/>
                <w:b/>
                <w:bCs/>
                <w:color w:val="002060"/>
                <w:sz w:val="16"/>
                <w:szCs w:val="16"/>
              </w:rPr>
            </w:pPr>
          </w:p>
        </w:tc>
        <w:tc>
          <w:tcPr>
            <w:tcW w:w="643" w:type="pct"/>
            <w:vMerge/>
            <w:vAlign w:val="center"/>
            <w:hideMark/>
          </w:tcPr>
          <w:p w14:paraId="361D4044" w14:textId="77777777" w:rsidR="00527DFE" w:rsidRPr="00410BF3" w:rsidRDefault="00527DFE" w:rsidP="002755CD">
            <w:pPr>
              <w:rPr>
                <w:rFonts w:cs="Arial"/>
                <w:b/>
                <w:bCs/>
                <w:color w:val="FFFFFF"/>
                <w:sz w:val="16"/>
                <w:szCs w:val="16"/>
              </w:rPr>
            </w:pPr>
          </w:p>
        </w:tc>
        <w:tc>
          <w:tcPr>
            <w:tcW w:w="603" w:type="pct"/>
            <w:vMerge/>
            <w:vAlign w:val="center"/>
            <w:hideMark/>
          </w:tcPr>
          <w:p w14:paraId="1B373DA8" w14:textId="77777777" w:rsidR="00527DFE" w:rsidRPr="00410BF3" w:rsidRDefault="00527DFE" w:rsidP="002755CD">
            <w:pPr>
              <w:rPr>
                <w:rFonts w:cs="Arial"/>
                <w:b/>
                <w:bCs/>
                <w:color w:val="002060"/>
                <w:sz w:val="16"/>
                <w:szCs w:val="16"/>
              </w:rPr>
            </w:pPr>
          </w:p>
        </w:tc>
        <w:tc>
          <w:tcPr>
            <w:tcW w:w="1125" w:type="pct"/>
            <w:vMerge/>
            <w:vAlign w:val="center"/>
            <w:hideMark/>
          </w:tcPr>
          <w:p w14:paraId="31451E6A"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43AC8DD1" w14:textId="77777777" w:rsidR="00527DFE" w:rsidRPr="00410BF3" w:rsidRDefault="00527DFE" w:rsidP="002755CD">
            <w:pPr>
              <w:rPr>
                <w:rFonts w:cs="Arial"/>
                <w:color w:val="002060"/>
                <w:sz w:val="16"/>
                <w:szCs w:val="16"/>
              </w:rPr>
            </w:pPr>
            <w:r w:rsidRPr="00410BF3">
              <w:rPr>
                <w:rFonts w:cs="Arial"/>
                <w:color w:val="002060"/>
                <w:sz w:val="16"/>
                <w:szCs w:val="16"/>
              </w:rPr>
              <w:t>Utilizar la información proveniente de los ejercicios de seguimiento y evaluación para mejorar los resultados de la ejecución presupuestal</w:t>
            </w:r>
          </w:p>
        </w:tc>
        <w:tc>
          <w:tcPr>
            <w:tcW w:w="442" w:type="pct"/>
            <w:shd w:val="clear" w:color="000000" w:fill="009900"/>
            <w:vAlign w:val="center"/>
            <w:hideMark/>
          </w:tcPr>
          <w:p w14:paraId="4DC96570"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424563B6" w14:textId="77777777" w:rsidR="00527DFE" w:rsidRPr="00410BF3" w:rsidRDefault="00527DFE" w:rsidP="002755CD">
            <w:pPr>
              <w:jc w:val="center"/>
              <w:rPr>
                <w:rFonts w:cs="Arial"/>
                <w:color w:val="002060"/>
                <w:sz w:val="16"/>
                <w:szCs w:val="16"/>
              </w:rPr>
            </w:pPr>
            <w:r w:rsidRPr="00410BF3">
              <w:rPr>
                <w:rFonts w:cs="Arial"/>
                <w:color w:val="002060"/>
                <w:sz w:val="16"/>
                <w:szCs w:val="16"/>
              </w:rPr>
              <w:t>FPI-10 Informe Mejoramiento Continuo y FPI-09 Control de Rubros Presupuestales</w:t>
            </w:r>
          </w:p>
        </w:tc>
      </w:tr>
      <w:tr w:rsidR="00527DFE" w:rsidRPr="00410BF3" w14:paraId="3B268C70" w14:textId="77777777" w:rsidTr="002755CD">
        <w:trPr>
          <w:trHeight w:val="810"/>
        </w:trPr>
        <w:tc>
          <w:tcPr>
            <w:tcW w:w="697" w:type="pct"/>
            <w:vMerge/>
            <w:vAlign w:val="center"/>
            <w:hideMark/>
          </w:tcPr>
          <w:p w14:paraId="0D102542" w14:textId="77777777" w:rsidR="00527DFE" w:rsidRPr="00410BF3" w:rsidRDefault="00527DFE" w:rsidP="002755CD">
            <w:pPr>
              <w:rPr>
                <w:rFonts w:cs="Arial"/>
                <w:b/>
                <w:bCs/>
                <w:color w:val="002060"/>
                <w:sz w:val="16"/>
                <w:szCs w:val="16"/>
              </w:rPr>
            </w:pPr>
          </w:p>
        </w:tc>
        <w:tc>
          <w:tcPr>
            <w:tcW w:w="643" w:type="pct"/>
            <w:vMerge/>
            <w:vAlign w:val="center"/>
            <w:hideMark/>
          </w:tcPr>
          <w:p w14:paraId="3F72011C" w14:textId="77777777" w:rsidR="00527DFE" w:rsidRPr="00410BF3" w:rsidRDefault="00527DFE" w:rsidP="002755CD">
            <w:pPr>
              <w:rPr>
                <w:rFonts w:cs="Arial"/>
                <w:b/>
                <w:bCs/>
                <w:color w:val="FFFFFF"/>
                <w:sz w:val="16"/>
                <w:szCs w:val="16"/>
              </w:rPr>
            </w:pPr>
          </w:p>
        </w:tc>
        <w:tc>
          <w:tcPr>
            <w:tcW w:w="603" w:type="pct"/>
            <w:vMerge/>
            <w:vAlign w:val="center"/>
            <w:hideMark/>
          </w:tcPr>
          <w:p w14:paraId="13A1687D" w14:textId="77777777" w:rsidR="00527DFE" w:rsidRPr="00410BF3" w:rsidRDefault="00527DFE" w:rsidP="002755CD">
            <w:pPr>
              <w:rPr>
                <w:rFonts w:cs="Arial"/>
                <w:b/>
                <w:bCs/>
                <w:color w:val="002060"/>
                <w:sz w:val="16"/>
                <w:szCs w:val="16"/>
              </w:rPr>
            </w:pPr>
          </w:p>
        </w:tc>
        <w:tc>
          <w:tcPr>
            <w:tcW w:w="1125" w:type="pct"/>
            <w:vMerge/>
            <w:vAlign w:val="center"/>
            <w:hideMark/>
          </w:tcPr>
          <w:p w14:paraId="32324AAB"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4E6751FE" w14:textId="77777777" w:rsidR="00527DFE" w:rsidRPr="00410BF3" w:rsidRDefault="00527DFE" w:rsidP="002755CD">
            <w:pPr>
              <w:rPr>
                <w:rFonts w:cs="Arial"/>
                <w:color w:val="002060"/>
                <w:sz w:val="16"/>
                <w:szCs w:val="16"/>
              </w:rPr>
            </w:pPr>
            <w:r w:rsidRPr="00410BF3">
              <w:rPr>
                <w:rFonts w:cs="Arial"/>
                <w:color w:val="002060"/>
                <w:sz w:val="16"/>
                <w:szCs w:val="16"/>
              </w:rPr>
              <w:t>Utilizar la información proveniente de los ejercicios de seguimiento y evaluación para aportar al proceso de aprendizaje organizacional</w:t>
            </w:r>
          </w:p>
        </w:tc>
        <w:tc>
          <w:tcPr>
            <w:tcW w:w="442" w:type="pct"/>
            <w:shd w:val="clear" w:color="000000" w:fill="009900"/>
            <w:vAlign w:val="center"/>
            <w:hideMark/>
          </w:tcPr>
          <w:p w14:paraId="6CC16F3D"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53D55B90" w14:textId="77777777" w:rsidR="00527DFE" w:rsidRPr="00410BF3" w:rsidRDefault="00527DFE" w:rsidP="002755CD">
            <w:pPr>
              <w:jc w:val="center"/>
              <w:rPr>
                <w:rFonts w:cs="Arial"/>
                <w:color w:val="002060"/>
                <w:sz w:val="16"/>
                <w:szCs w:val="16"/>
              </w:rPr>
            </w:pPr>
            <w:r w:rsidRPr="00410BF3">
              <w:rPr>
                <w:rFonts w:cs="Arial"/>
                <w:color w:val="002060"/>
                <w:sz w:val="16"/>
                <w:szCs w:val="16"/>
              </w:rPr>
              <w:t>FPI-15 Identificación de Necesidades y Expectativas</w:t>
            </w:r>
          </w:p>
        </w:tc>
      </w:tr>
      <w:tr w:rsidR="00527DFE" w:rsidRPr="00410BF3" w14:paraId="406E80B5" w14:textId="77777777" w:rsidTr="002755CD">
        <w:trPr>
          <w:trHeight w:val="810"/>
        </w:trPr>
        <w:tc>
          <w:tcPr>
            <w:tcW w:w="697" w:type="pct"/>
            <w:vMerge/>
            <w:vAlign w:val="center"/>
            <w:hideMark/>
          </w:tcPr>
          <w:p w14:paraId="50E67875" w14:textId="77777777" w:rsidR="00527DFE" w:rsidRPr="00410BF3" w:rsidRDefault="00527DFE" w:rsidP="002755CD">
            <w:pPr>
              <w:rPr>
                <w:rFonts w:cs="Arial"/>
                <w:b/>
                <w:bCs/>
                <w:color w:val="002060"/>
                <w:sz w:val="16"/>
                <w:szCs w:val="16"/>
              </w:rPr>
            </w:pPr>
          </w:p>
        </w:tc>
        <w:tc>
          <w:tcPr>
            <w:tcW w:w="643" w:type="pct"/>
            <w:vMerge/>
            <w:vAlign w:val="center"/>
            <w:hideMark/>
          </w:tcPr>
          <w:p w14:paraId="34A7FD31" w14:textId="77777777" w:rsidR="00527DFE" w:rsidRPr="00410BF3" w:rsidRDefault="00527DFE" w:rsidP="002755CD">
            <w:pPr>
              <w:rPr>
                <w:rFonts w:cs="Arial"/>
                <w:b/>
                <w:bCs/>
                <w:color w:val="FFFFFF"/>
                <w:sz w:val="16"/>
                <w:szCs w:val="16"/>
              </w:rPr>
            </w:pPr>
          </w:p>
        </w:tc>
        <w:tc>
          <w:tcPr>
            <w:tcW w:w="603" w:type="pct"/>
            <w:vMerge/>
            <w:vAlign w:val="center"/>
            <w:hideMark/>
          </w:tcPr>
          <w:p w14:paraId="2BA90EBA" w14:textId="77777777" w:rsidR="00527DFE" w:rsidRPr="00410BF3" w:rsidRDefault="00527DFE" w:rsidP="002755CD">
            <w:pPr>
              <w:rPr>
                <w:rFonts w:cs="Arial"/>
                <w:b/>
                <w:bCs/>
                <w:color w:val="002060"/>
                <w:sz w:val="16"/>
                <w:szCs w:val="16"/>
              </w:rPr>
            </w:pPr>
          </w:p>
        </w:tc>
        <w:tc>
          <w:tcPr>
            <w:tcW w:w="1125" w:type="pct"/>
            <w:vMerge/>
            <w:vAlign w:val="center"/>
            <w:hideMark/>
          </w:tcPr>
          <w:p w14:paraId="0FA6CBD1"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0CE5C707" w14:textId="77777777" w:rsidR="00527DFE" w:rsidRPr="00410BF3" w:rsidRDefault="00527DFE" w:rsidP="002755CD">
            <w:pPr>
              <w:rPr>
                <w:rFonts w:cs="Arial"/>
                <w:color w:val="002060"/>
                <w:sz w:val="16"/>
                <w:szCs w:val="16"/>
              </w:rPr>
            </w:pPr>
            <w:r w:rsidRPr="00410BF3">
              <w:rPr>
                <w:rFonts w:cs="Arial"/>
                <w:color w:val="002060"/>
                <w:sz w:val="16"/>
                <w:szCs w:val="16"/>
              </w:rPr>
              <w:t xml:space="preserve">Utilizar la información proveniente de los ejercicios de seguimiento y evaluación para identificar los aspectos donde se puede mejorar </w:t>
            </w:r>
          </w:p>
        </w:tc>
        <w:tc>
          <w:tcPr>
            <w:tcW w:w="442" w:type="pct"/>
            <w:shd w:val="clear" w:color="000000" w:fill="009900"/>
            <w:vAlign w:val="center"/>
            <w:hideMark/>
          </w:tcPr>
          <w:p w14:paraId="66111090"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37B546EB" w14:textId="77777777" w:rsidR="00527DFE" w:rsidRPr="00410BF3" w:rsidRDefault="00527DFE" w:rsidP="002755CD">
            <w:pPr>
              <w:jc w:val="center"/>
              <w:rPr>
                <w:rFonts w:cs="Arial"/>
                <w:color w:val="002060"/>
                <w:sz w:val="16"/>
                <w:szCs w:val="16"/>
              </w:rPr>
            </w:pPr>
            <w:r w:rsidRPr="00410BF3">
              <w:rPr>
                <w:rFonts w:cs="Arial"/>
                <w:color w:val="002060"/>
                <w:sz w:val="16"/>
                <w:szCs w:val="16"/>
              </w:rPr>
              <w:t>FPI-15 Identificación de Necesidades y Expectativas</w:t>
            </w:r>
          </w:p>
        </w:tc>
      </w:tr>
      <w:tr w:rsidR="00527DFE" w:rsidRPr="00410BF3" w14:paraId="59E92949" w14:textId="77777777" w:rsidTr="002755CD">
        <w:trPr>
          <w:trHeight w:val="1050"/>
        </w:trPr>
        <w:tc>
          <w:tcPr>
            <w:tcW w:w="697" w:type="pct"/>
            <w:vMerge/>
            <w:vAlign w:val="center"/>
            <w:hideMark/>
          </w:tcPr>
          <w:p w14:paraId="6A4C89B3" w14:textId="77777777" w:rsidR="00527DFE" w:rsidRPr="00410BF3" w:rsidRDefault="00527DFE" w:rsidP="002755CD">
            <w:pPr>
              <w:rPr>
                <w:rFonts w:cs="Arial"/>
                <w:b/>
                <w:bCs/>
                <w:color w:val="002060"/>
                <w:sz w:val="16"/>
                <w:szCs w:val="16"/>
              </w:rPr>
            </w:pPr>
          </w:p>
        </w:tc>
        <w:tc>
          <w:tcPr>
            <w:tcW w:w="643" w:type="pct"/>
            <w:vMerge/>
            <w:vAlign w:val="center"/>
            <w:hideMark/>
          </w:tcPr>
          <w:p w14:paraId="154B9217" w14:textId="77777777" w:rsidR="00527DFE" w:rsidRPr="00410BF3" w:rsidRDefault="00527DFE" w:rsidP="002755CD">
            <w:pPr>
              <w:rPr>
                <w:rFonts w:cs="Arial"/>
                <w:b/>
                <w:bCs/>
                <w:color w:val="FFFFFF"/>
                <w:sz w:val="16"/>
                <w:szCs w:val="16"/>
              </w:rPr>
            </w:pPr>
          </w:p>
        </w:tc>
        <w:tc>
          <w:tcPr>
            <w:tcW w:w="603" w:type="pct"/>
            <w:vMerge/>
            <w:vAlign w:val="center"/>
            <w:hideMark/>
          </w:tcPr>
          <w:p w14:paraId="0F302BB7" w14:textId="77777777" w:rsidR="00527DFE" w:rsidRPr="00410BF3" w:rsidRDefault="00527DFE" w:rsidP="002755CD">
            <w:pPr>
              <w:rPr>
                <w:rFonts w:cs="Arial"/>
                <w:b/>
                <w:bCs/>
                <w:color w:val="002060"/>
                <w:sz w:val="16"/>
                <w:szCs w:val="16"/>
              </w:rPr>
            </w:pPr>
          </w:p>
        </w:tc>
        <w:tc>
          <w:tcPr>
            <w:tcW w:w="1125" w:type="pct"/>
            <w:vMerge/>
            <w:vAlign w:val="center"/>
            <w:hideMark/>
          </w:tcPr>
          <w:p w14:paraId="4609B72A"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7DC49C1F" w14:textId="77777777" w:rsidR="00527DFE" w:rsidRPr="00410BF3" w:rsidRDefault="00527DFE" w:rsidP="002755CD">
            <w:pPr>
              <w:rPr>
                <w:rFonts w:cs="Arial"/>
                <w:color w:val="002060"/>
                <w:sz w:val="16"/>
                <w:szCs w:val="16"/>
              </w:rPr>
            </w:pPr>
            <w:r w:rsidRPr="00410BF3">
              <w:rPr>
                <w:rFonts w:cs="Arial"/>
                <w:color w:val="002060"/>
                <w:sz w:val="16"/>
                <w:szCs w:val="16"/>
              </w:rPr>
              <w:t xml:space="preserve">Utilizar la información proveniente de los ejercicios de seguimiento y evaluación para definir o redefinir cursos de acción, trayectorias de implementación y objetivos, metas y resultados. </w:t>
            </w:r>
          </w:p>
        </w:tc>
        <w:tc>
          <w:tcPr>
            <w:tcW w:w="442" w:type="pct"/>
            <w:shd w:val="clear" w:color="000000" w:fill="009900"/>
            <w:vAlign w:val="center"/>
            <w:hideMark/>
          </w:tcPr>
          <w:p w14:paraId="7AA6579B"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5A7BC95F" w14:textId="77777777" w:rsidR="00527DFE" w:rsidRPr="00410BF3" w:rsidRDefault="00527DFE" w:rsidP="002755CD">
            <w:pPr>
              <w:jc w:val="center"/>
              <w:rPr>
                <w:rFonts w:cs="Arial"/>
                <w:color w:val="002060"/>
                <w:sz w:val="16"/>
                <w:szCs w:val="16"/>
              </w:rPr>
            </w:pPr>
            <w:r w:rsidRPr="00410BF3">
              <w:rPr>
                <w:rFonts w:cs="Arial"/>
                <w:color w:val="002060"/>
                <w:sz w:val="16"/>
                <w:szCs w:val="16"/>
              </w:rPr>
              <w:t>FPI-02 Contexto Estratégico</w:t>
            </w:r>
          </w:p>
        </w:tc>
      </w:tr>
      <w:tr w:rsidR="00527DFE" w:rsidRPr="00410BF3" w14:paraId="4481DE6C" w14:textId="77777777" w:rsidTr="002755CD">
        <w:trPr>
          <w:trHeight w:val="990"/>
        </w:trPr>
        <w:tc>
          <w:tcPr>
            <w:tcW w:w="697" w:type="pct"/>
            <w:vMerge/>
            <w:vAlign w:val="center"/>
            <w:hideMark/>
          </w:tcPr>
          <w:p w14:paraId="60E1C550" w14:textId="77777777" w:rsidR="00527DFE" w:rsidRPr="00410BF3" w:rsidRDefault="00527DFE" w:rsidP="002755CD">
            <w:pPr>
              <w:rPr>
                <w:rFonts w:cs="Arial"/>
                <w:b/>
                <w:bCs/>
                <w:color w:val="002060"/>
                <w:sz w:val="16"/>
                <w:szCs w:val="16"/>
              </w:rPr>
            </w:pPr>
          </w:p>
        </w:tc>
        <w:tc>
          <w:tcPr>
            <w:tcW w:w="643" w:type="pct"/>
            <w:vMerge/>
            <w:vAlign w:val="center"/>
            <w:hideMark/>
          </w:tcPr>
          <w:p w14:paraId="505B6833" w14:textId="77777777" w:rsidR="00527DFE" w:rsidRPr="00410BF3" w:rsidRDefault="00527DFE" w:rsidP="002755CD">
            <w:pPr>
              <w:rPr>
                <w:rFonts w:cs="Arial"/>
                <w:b/>
                <w:bCs/>
                <w:color w:val="FFFFFF"/>
                <w:sz w:val="16"/>
                <w:szCs w:val="16"/>
              </w:rPr>
            </w:pPr>
          </w:p>
        </w:tc>
        <w:tc>
          <w:tcPr>
            <w:tcW w:w="603" w:type="pct"/>
            <w:vMerge/>
            <w:vAlign w:val="center"/>
            <w:hideMark/>
          </w:tcPr>
          <w:p w14:paraId="5DB95A12" w14:textId="77777777" w:rsidR="00527DFE" w:rsidRPr="00410BF3" w:rsidRDefault="00527DFE" w:rsidP="002755CD">
            <w:pPr>
              <w:rPr>
                <w:rFonts w:cs="Arial"/>
                <w:b/>
                <w:bCs/>
                <w:color w:val="002060"/>
                <w:sz w:val="16"/>
                <w:szCs w:val="16"/>
              </w:rPr>
            </w:pPr>
          </w:p>
        </w:tc>
        <w:tc>
          <w:tcPr>
            <w:tcW w:w="1125" w:type="pct"/>
            <w:vMerge/>
            <w:vAlign w:val="center"/>
            <w:hideMark/>
          </w:tcPr>
          <w:p w14:paraId="2AC153CF"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55B8FBEC" w14:textId="77777777" w:rsidR="00527DFE" w:rsidRPr="00410BF3" w:rsidRDefault="00527DFE" w:rsidP="002755CD">
            <w:pPr>
              <w:rPr>
                <w:rFonts w:cs="Arial"/>
                <w:color w:val="002060"/>
                <w:sz w:val="16"/>
                <w:szCs w:val="16"/>
              </w:rPr>
            </w:pPr>
            <w:r w:rsidRPr="00410BF3">
              <w:rPr>
                <w:rFonts w:cs="Arial"/>
                <w:color w:val="002060"/>
                <w:sz w:val="16"/>
                <w:szCs w:val="16"/>
              </w:rPr>
              <w:t xml:space="preserve">Utilizar la información proveniente de los ejercicios de seguimiento y evaluación para rendir cuentas a la </w:t>
            </w:r>
            <w:r w:rsidRPr="00410BF3">
              <w:rPr>
                <w:rFonts w:cs="Arial"/>
                <w:color w:val="002060"/>
                <w:sz w:val="16"/>
                <w:szCs w:val="16"/>
              </w:rPr>
              <w:lastRenderedPageBreak/>
              <w:t xml:space="preserve">ciudadanía y a los organismos de control </w:t>
            </w:r>
          </w:p>
        </w:tc>
        <w:tc>
          <w:tcPr>
            <w:tcW w:w="442" w:type="pct"/>
            <w:shd w:val="clear" w:color="000000" w:fill="009900"/>
            <w:vAlign w:val="center"/>
            <w:hideMark/>
          </w:tcPr>
          <w:p w14:paraId="34A570C4"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lastRenderedPageBreak/>
              <w:t>100</w:t>
            </w:r>
          </w:p>
        </w:tc>
        <w:tc>
          <w:tcPr>
            <w:tcW w:w="773" w:type="pct"/>
            <w:shd w:val="clear" w:color="auto" w:fill="auto"/>
            <w:vAlign w:val="center"/>
            <w:hideMark/>
          </w:tcPr>
          <w:p w14:paraId="49E3D57C" w14:textId="77777777" w:rsidR="00527DFE" w:rsidRPr="00410BF3" w:rsidRDefault="00527DFE" w:rsidP="002755CD">
            <w:pPr>
              <w:jc w:val="center"/>
              <w:rPr>
                <w:rFonts w:cs="Arial"/>
                <w:color w:val="002060"/>
                <w:sz w:val="16"/>
                <w:szCs w:val="16"/>
              </w:rPr>
            </w:pPr>
            <w:r w:rsidRPr="00410BF3">
              <w:rPr>
                <w:rFonts w:cs="Arial"/>
                <w:color w:val="002060"/>
                <w:sz w:val="16"/>
                <w:szCs w:val="16"/>
              </w:rPr>
              <w:t>FPI-02 Contexto Estratégico</w:t>
            </w:r>
          </w:p>
        </w:tc>
      </w:tr>
      <w:tr w:rsidR="00527DFE" w:rsidRPr="00410BF3" w14:paraId="446A0ED6" w14:textId="77777777" w:rsidTr="002755CD">
        <w:trPr>
          <w:trHeight w:val="795"/>
        </w:trPr>
        <w:tc>
          <w:tcPr>
            <w:tcW w:w="697" w:type="pct"/>
            <w:vMerge/>
            <w:vAlign w:val="center"/>
            <w:hideMark/>
          </w:tcPr>
          <w:p w14:paraId="453EB00C" w14:textId="77777777" w:rsidR="00527DFE" w:rsidRPr="00410BF3" w:rsidRDefault="00527DFE" w:rsidP="002755CD">
            <w:pPr>
              <w:rPr>
                <w:rFonts w:cs="Arial"/>
                <w:b/>
                <w:bCs/>
                <w:color w:val="002060"/>
                <w:sz w:val="16"/>
                <w:szCs w:val="16"/>
              </w:rPr>
            </w:pPr>
          </w:p>
        </w:tc>
        <w:tc>
          <w:tcPr>
            <w:tcW w:w="643" w:type="pct"/>
            <w:vMerge/>
            <w:vAlign w:val="center"/>
            <w:hideMark/>
          </w:tcPr>
          <w:p w14:paraId="10F49BE5" w14:textId="77777777" w:rsidR="00527DFE" w:rsidRPr="00410BF3" w:rsidRDefault="00527DFE" w:rsidP="002755CD">
            <w:pPr>
              <w:rPr>
                <w:rFonts w:cs="Arial"/>
                <w:b/>
                <w:bCs/>
                <w:color w:val="FFFFFF"/>
                <w:sz w:val="16"/>
                <w:szCs w:val="16"/>
              </w:rPr>
            </w:pPr>
          </w:p>
        </w:tc>
        <w:tc>
          <w:tcPr>
            <w:tcW w:w="603" w:type="pct"/>
            <w:vMerge/>
            <w:vAlign w:val="center"/>
            <w:hideMark/>
          </w:tcPr>
          <w:p w14:paraId="130D6A60" w14:textId="77777777" w:rsidR="00527DFE" w:rsidRPr="00410BF3" w:rsidRDefault="00527DFE" w:rsidP="002755CD">
            <w:pPr>
              <w:rPr>
                <w:rFonts w:cs="Arial"/>
                <w:b/>
                <w:bCs/>
                <w:color w:val="002060"/>
                <w:sz w:val="16"/>
                <w:szCs w:val="16"/>
              </w:rPr>
            </w:pPr>
          </w:p>
        </w:tc>
        <w:tc>
          <w:tcPr>
            <w:tcW w:w="1125" w:type="pct"/>
            <w:vMerge/>
            <w:vAlign w:val="center"/>
            <w:hideMark/>
          </w:tcPr>
          <w:p w14:paraId="04B6919C"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6AFCD201" w14:textId="77777777" w:rsidR="00527DFE" w:rsidRPr="00410BF3" w:rsidRDefault="00527DFE" w:rsidP="002755CD">
            <w:pPr>
              <w:rPr>
                <w:rFonts w:cs="Arial"/>
                <w:color w:val="002060"/>
                <w:sz w:val="16"/>
                <w:szCs w:val="16"/>
              </w:rPr>
            </w:pPr>
            <w:r w:rsidRPr="00410BF3">
              <w:rPr>
                <w:rFonts w:cs="Arial"/>
                <w:color w:val="002060"/>
                <w:sz w:val="16"/>
                <w:szCs w:val="16"/>
              </w:rPr>
              <w:t>Difundir o comunicar interna y externamente la información proveniente del seguimiento y la evaluación</w:t>
            </w:r>
          </w:p>
        </w:tc>
        <w:tc>
          <w:tcPr>
            <w:tcW w:w="442" w:type="pct"/>
            <w:shd w:val="clear" w:color="000000" w:fill="009900"/>
            <w:vAlign w:val="center"/>
            <w:hideMark/>
          </w:tcPr>
          <w:p w14:paraId="00116362"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361E532F" w14:textId="77777777" w:rsidR="00527DFE" w:rsidRPr="00410BF3" w:rsidRDefault="00527DFE" w:rsidP="002755CD">
            <w:pPr>
              <w:jc w:val="center"/>
              <w:rPr>
                <w:rFonts w:cs="Arial"/>
                <w:color w:val="002060"/>
                <w:sz w:val="16"/>
                <w:szCs w:val="16"/>
              </w:rPr>
            </w:pPr>
            <w:r w:rsidRPr="00410BF3">
              <w:rPr>
                <w:rFonts w:cs="Arial"/>
                <w:color w:val="002060"/>
                <w:sz w:val="16"/>
                <w:szCs w:val="16"/>
              </w:rPr>
              <w:t>FPI-16 Anexo Plan de Participación Ciudadana y Rendición de Cuentas</w:t>
            </w:r>
          </w:p>
        </w:tc>
      </w:tr>
      <w:tr w:rsidR="00527DFE" w:rsidRPr="00410BF3" w14:paraId="7C6FA4B5" w14:textId="77777777" w:rsidTr="002755CD">
        <w:trPr>
          <w:trHeight w:val="855"/>
        </w:trPr>
        <w:tc>
          <w:tcPr>
            <w:tcW w:w="697" w:type="pct"/>
            <w:vMerge/>
            <w:vAlign w:val="center"/>
            <w:hideMark/>
          </w:tcPr>
          <w:p w14:paraId="33C80A46" w14:textId="77777777" w:rsidR="00527DFE" w:rsidRPr="00410BF3" w:rsidRDefault="00527DFE" w:rsidP="002755CD">
            <w:pPr>
              <w:rPr>
                <w:rFonts w:cs="Arial"/>
                <w:b/>
                <w:bCs/>
                <w:color w:val="002060"/>
                <w:sz w:val="16"/>
                <w:szCs w:val="16"/>
              </w:rPr>
            </w:pPr>
          </w:p>
        </w:tc>
        <w:tc>
          <w:tcPr>
            <w:tcW w:w="643" w:type="pct"/>
            <w:vMerge/>
            <w:vAlign w:val="center"/>
            <w:hideMark/>
          </w:tcPr>
          <w:p w14:paraId="1C3EF3CD" w14:textId="77777777" w:rsidR="00527DFE" w:rsidRPr="00410BF3" w:rsidRDefault="00527DFE" w:rsidP="002755CD">
            <w:pPr>
              <w:rPr>
                <w:rFonts w:cs="Arial"/>
                <w:b/>
                <w:bCs/>
                <w:color w:val="FFFFFF"/>
                <w:sz w:val="16"/>
                <w:szCs w:val="16"/>
              </w:rPr>
            </w:pPr>
          </w:p>
        </w:tc>
        <w:tc>
          <w:tcPr>
            <w:tcW w:w="603" w:type="pct"/>
            <w:vMerge/>
            <w:vAlign w:val="center"/>
            <w:hideMark/>
          </w:tcPr>
          <w:p w14:paraId="361BC72E" w14:textId="77777777" w:rsidR="00527DFE" w:rsidRPr="00410BF3" w:rsidRDefault="00527DFE" w:rsidP="002755CD">
            <w:pPr>
              <w:rPr>
                <w:rFonts w:cs="Arial"/>
                <w:b/>
                <w:bCs/>
                <w:color w:val="002060"/>
                <w:sz w:val="16"/>
                <w:szCs w:val="16"/>
              </w:rPr>
            </w:pPr>
          </w:p>
        </w:tc>
        <w:tc>
          <w:tcPr>
            <w:tcW w:w="1125" w:type="pct"/>
            <w:vMerge/>
            <w:vAlign w:val="center"/>
            <w:hideMark/>
          </w:tcPr>
          <w:p w14:paraId="62B50308"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55422325" w14:textId="77777777" w:rsidR="00527DFE" w:rsidRPr="00410BF3" w:rsidRDefault="00527DFE" w:rsidP="002755CD">
            <w:pPr>
              <w:rPr>
                <w:rFonts w:cs="Arial"/>
                <w:color w:val="002060"/>
                <w:sz w:val="16"/>
                <w:szCs w:val="16"/>
              </w:rPr>
            </w:pPr>
            <w:r w:rsidRPr="00410BF3">
              <w:rPr>
                <w:rFonts w:cs="Arial"/>
                <w:color w:val="002060"/>
                <w:sz w:val="16"/>
                <w:szCs w:val="16"/>
              </w:rPr>
              <w:t>Identificar si las necesidades o problemas de la ciudadanía (grupos de valor) estuvieron adecuadamente diagnosticados</w:t>
            </w:r>
          </w:p>
        </w:tc>
        <w:tc>
          <w:tcPr>
            <w:tcW w:w="442" w:type="pct"/>
            <w:shd w:val="clear" w:color="000000" w:fill="009900"/>
            <w:vAlign w:val="center"/>
            <w:hideMark/>
          </w:tcPr>
          <w:p w14:paraId="654B2917"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0F7451B7" w14:textId="77777777" w:rsidR="00527DFE" w:rsidRPr="00410BF3" w:rsidRDefault="00527DFE" w:rsidP="002755CD">
            <w:pPr>
              <w:jc w:val="center"/>
              <w:rPr>
                <w:rFonts w:cs="Arial"/>
                <w:color w:val="002060"/>
                <w:sz w:val="16"/>
                <w:szCs w:val="16"/>
              </w:rPr>
            </w:pPr>
            <w:r w:rsidRPr="00410BF3">
              <w:rPr>
                <w:rFonts w:cs="Arial"/>
                <w:color w:val="002060"/>
                <w:sz w:val="16"/>
                <w:szCs w:val="16"/>
              </w:rPr>
              <w:t>FPI-16 Anexo Plan de Participación Ciudadana y Rendición de Cuentas</w:t>
            </w:r>
          </w:p>
        </w:tc>
      </w:tr>
      <w:tr w:rsidR="00527DFE" w:rsidRPr="00410BF3" w14:paraId="216B7093" w14:textId="77777777" w:rsidTr="002755CD">
        <w:trPr>
          <w:trHeight w:val="945"/>
        </w:trPr>
        <w:tc>
          <w:tcPr>
            <w:tcW w:w="697" w:type="pct"/>
            <w:vMerge/>
            <w:vAlign w:val="center"/>
            <w:hideMark/>
          </w:tcPr>
          <w:p w14:paraId="620E9BAD" w14:textId="77777777" w:rsidR="00527DFE" w:rsidRPr="00410BF3" w:rsidRDefault="00527DFE" w:rsidP="002755CD">
            <w:pPr>
              <w:rPr>
                <w:rFonts w:cs="Arial"/>
                <w:b/>
                <w:bCs/>
                <w:color w:val="002060"/>
                <w:sz w:val="16"/>
                <w:szCs w:val="16"/>
              </w:rPr>
            </w:pPr>
          </w:p>
        </w:tc>
        <w:tc>
          <w:tcPr>
            <w:tcW w:w="643" w:type="pct"/>
            <w:vMerge/>
            <w:vAlign w:val="center"/>
            <w:hideMark/>
          </w:tcPr>
          <w:p w14:paraId="657739A6" w14:textId="77777777" w:rsidR="00527DFE" w:rsidRPr="00410BF3" w:rsidRDefault="00527DFE" w:rsidP="002755CD">
            <w:pPr>
              <w:rPr>
                <w:rFonts w:cs="Arial"/>
                <w:b/>
                <w:bCs/>
                <w:color w:val="FFFFFF"/>
                <w:sz w:val="16"/>
                <w:szCs w:val="16"/>
              </w:rPr>
            </w:pPr>
          </w:p>
        </w:tc>
        <w:tc>
          <w:tcPr>
            <w:tcW w:w="603" w:type="pct"/>
            <w:vMerge/>
            <w:vAlign w:val="center"/>
            <w:hideMark/>
          </w:tcPr>
          <w:p w14:paraId="29EB9489" w14:textId="77777777" w:rsidR="00527DFE" w:rsidRPr="00410BF3" w:rsidRDefault="00527DFE" w:rsidP="002755CD">
            <w:pPr>
              <w:rPr>
                <w:rFonts w:cs="Arial"/>
                <w:b/>
                <w:bCs/>
                <w:color w:val="002060"/>
                <w:sz w:val="16"/>
                <w:szCs w:val="16"/>
              </w:rPr>
            </w:pPr>
          </w:p>
        </w:tc>
        <w:tc>
          <w:tcPr>
            <w:tcW w:w="1125" w:type="pct"/>
            <w:vMerge/>
            <w:vAlign w:val="center"/>
            <w:hideMark/>
          </w:tcPr>
          <w:p w14:paraId="4DAE0F94"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2998895E" w14:textId="77777777" w:rsidR="00527DFE" w:rsidRPr="00410BF3" w:rsidRDefault="00527DFE" w:rsidP="002755CD">
            <w:pPr>
              <w:rPr>
                <w:rFonts w:cs="Arial"/>
                <w:color w:val="002060"/>
                <w:sz w:val="16"/>
                <w:szCs w:val="16"/>
              </w:rPr>
            </w:pPr>
            <w:r w:rsidRPr="00410BF3">
              <w:rPr>
                <w:rFonts w:cs="Arial"/>
                <w:color w:val="002060"/>
                <w:sz w:val="16"/>
                <w:szCs w:val="16"/>
              </w:rPr>
              <w:t>Identificar si el planteamiento de objetivos y de resultados apunta a resolver los problemas de la ciudadanía (grupos de valor)</w:t>
            </w:r>
          </w:p>
        </w:tc>
        <w:tc>
          <w:tcPr>
            <w:tcW w:w="442" w:type="pct"/>
            <w:shd w:val="clear" w:color="000000" w:fill="009900"/>
            <w:vAlign w:val="center"/>
            <w:hideMark/>
          </w:tcPr>
          <w:p w14:paraId="5BDAA480"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6DE5BC08" w14:textId="77777777" w:rsidR="00527DFE" w:rsidRPr="00410BF3" w:rsidRDefault="00527DFE" w:rsidP="002755CD">
            <w:pPr>
              <w:jc w:val="center"/>
              <w:rPr>
                <w:rFonts w:cs="Arial"/>
                <w:color w:val="002060"/>
                <w:sz w:val="16"/>
                <w:szCs w:val="16"/>
              </w:rPr>
            </w:pPr>
            <w:r w:rsidRPr="00410BF3">
              <w:rPr>
                <w:rFonts w:cs="Arial"/>
                <w:color w:val="002060"/>
                <w:sz w:val="16"/>
                <w:szCs w:val="16"/>
              </w:rPr>
              <w:t>FPI-15 Identificación de Necesidades y Expectativas</w:t>
            </w:r>
          </w:p>
        </w:tc>
      </w:tr>
      <w:tr w:rsidR="00527DFE" w:rsidRPr="00410BF3" w14:paraId="15E37D96" w14:textId="77777777" w:rsidTr="002755CD">
        <w:trPr>
          <w:trHeight w:val="1005"/>
        </w:trPr>
        <w:tc>
          <w:tcPr>
            <w:tcW w:w="697" w:type="pct"/>
            <w:vMerge/>
            <w:vAlign w:val="center"/>
            <w:hideMark/>
          </w:tcPr>
          <w:p w14:paraId="31CA8002" w14:textId="77777777" w:rsidR="00527DFE" w:rsidRPr="00410BF3" w:rsidRDefault="00527DFE" w:rsidP="002755CD">
            <w:pPr>
              <w:rPr>
                <w:rFonts w:cs="Arial"/>
                <w:b/>
                <w:bCs/>
                <w:color w:val="002060"/>
                <w:sz w:val="16"/>
                <w:szCs w:val="16"/>
              </w:rPr>
            </w:pPr>
          </w:p>
        </w:tc>
        <w:tc>
          <w:tcPr>
            <w:tcW w:w="643" w:type="pct"/>
            <w:vMerge/>
            <w:vAlign w:val="center"/>
            <w:hideMark/>
          </w:tcPr>
          <w:p w14:paraId="409DA6F1" w14:textId="77777777" w:rsidR="00527DFE" w:rsidRPr="00410BF3" w:rsidRDefault="00527DFE" w:rsidP="002755CD">
            <w:pPr>
              <w:rPr>
                <w:rFonts w:cs="Arial"/>
                <w:b/>
                <w:bCs/>
                <w:color w:val="FFFFFF"/>
                <w:sz w:val="16"/>
                <w:szCs w:val="16"/>
              </w:rPr>
            </w:pPr>
          </w:p>
        </w:tc>
        <w:tc>
          <w:tcPr>
            <w:tcW w:w="603" w:type="pct"/>
            <w:vMerge w:val="restart"/>
            <w:shd w:val="clear" w:color="auto" w:fill="auto"/>
            <w:vAlign w:val="center"/>
            <w:hideMark/>
          </w:tcPr>
          <w:p w14:paraId="7B1A39B3" w14:textId="77777777" w:rsidR="00527DFE" w:rsidRPr="00410BF3" w:rsidRDefault="00527DFE" w:rsidP="002755CD">
            <w:pPr>
              <w:jc w:val="center"/>
              <w:rPr>
                <w:rFonts w:cs="Arial"/>
                <w:b/>
                <w:bCs/>
                <w:color w:val="002060"/>
                <w:sz w:val="16"/>
                <w:szCs w:val="16"/>
              </w:rPr>
            </w:pPr>
            <w:r w:rsidRPr="00410BF3">
              <w:rPr>
                <w:rFonts w:cs="Arial"/>
                <w:b/>
                <w:bCs/>
                <w:color w:val="002060"/>
                <w:sz w:val="16"/>
                <w:szCs w:val="16"/>
              </w:rPr>
              <w:t xml:space="preserve">Efectividad de la evaluación </w:t>
            </w:r>
          </w:p>
        </w:tc>
        <w:tc>
          <w:tcPr>
            <w:tcW w:w="1125" w:type="pct"/>
            <w:vMerge w:val="restart"/>
            <w:shd w:val="clear" w:color="000000" w:fill="009900"/>
            <w:vAlign w:val="center"/>
            <w:hideMark/>
          </w:tcPr>
          <w:p w14:paraId="3824732D"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100,0</w:t>
            </w:r>
          </w:p>
        </w:tc>
        <w:tc>
          <w:tcPr>
            <w:tcW w:w="717" w:type="pct"/>
            <w:shd w:val="clear" w:color="auto" w:fill="auto"/>
            <w:vAlign w:val="center"/>
            <w:hideMark/>
          </w:tcPr>
          <w:p w14:paraId="69635598" w14:textId="77777777" w:rsidR="00527DFE" w:rsidRPr="00410BF3" w:rsidRDefault="00527DFE" w:rsidP="002755CD">
            <w:pPr>
              <w:rPr>
                <w:rFonts w:cs="Arial"/>
                <w:color w:val="002060"/>
                <w:sz w:val="16"/>
                <w:szCs w:val="16"/>
              </w:rPr>
            </w:pPr>
            <w:r w:rsidRPr="00410BF3">
              <w:rPr>
                <w:rFonts w:cs="Arial"/>
                <w:color w:val="002060"/>
                <w:sz w:val="16"/>
                <w:szCs w:val="16"/>
              </w:rPr>
              <w:t xml:space="preserve">Evaluar organización el logro de las metas y resultados establecidos en su planeación a fin de identificar las brechas entre los resultados alcanzados y los objetivos planteados </w:t>
            </w:r>
          </w:p>
        </w:tc>
        <w:tc>
          <w:tcPr>
            <w:tcW w:w="442" w:type="pct"/>
            <w:shd w:val="clear" w:color="000000" w:fill="009900"/>
            <w:vAlign w:val="center"/>
            <w:hideMark/>
          </w:tcPr>
          <w:p w14:paraId="22D796AA"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43BBC78E" w14:textId="77777777" w:rsidR="00527DFE" w:rsidRPr="00410BF3" w:rsidRDefault="00527DFE" w:rsidP="002755CD">
            <w:pPr>
              <w:jc w:val="center"/>
              <w:rPr>
                <w:rFonts w:cs="Arial"/>
                <w:color w:val="002060"/>
                <w:sz w:val="16"/>
                <w:szCs w:val="16"/>
              </w:rPr>
            </w:pPr>
            <w:r w:rsidRPr="00410BF3">
              <w:rPr>
                <w:rFonts w:cs="Arial"/>
                <w:color w:val="002060"/>
                <w:sz w:val="16"/>
                <w:szCs w:val="16"/>
              </w:rPr>
              <w:t>FPI-15 Identificación de Necesidades y Expectativas</w:t>
            </w:r>
          </w:p>
        </w:tc>
      </w:tr>
      <w:tr w:rsidR="00527DFE" w:rsidRPr="00410BF3" w14:paraId="458C7CAE" w14:textId="77777777" w:rsidTr="002755CD">
        <w:trPr>
          <w:trHeight w:val="1080"/>
        </w:trPr>
        <w:tc>
          <w:tcPr>
            <w:tcW w:w="697" w:type="pct"/>
            <w:vMerge/>
            <w:vAlign w:val="center"/>
            <w:hideMark/>
          </w:tcPr>
          <w:p w14:paraId="5355A5A7" w14:textId="77777777" w:rsidR="00527DFE" w:rsidRPr="00410BF3" w:rsidRDefault="00527DFE" w:rsidP="002755CD">
            <w:pPr>
              <w:rPr>
                <w:rFonts w:cs="Arial"/>
                <w:b/>
                <w:bCs/>
                <w:color w:val="002060"/>
                <w:sz w:val="16"/>
                <w:szCs w:val="16"/>
              </w:rPr>
            </w:pPr>
          </w:p>
        </w:tc>
        <w:tc>
          <w:tcPr>
            <w:tcW w:w="643" w:type="pct"/>
            <w:vMerge/>
            <w:vAlign w:val="center"/>
            <w:hideMark/>
          </w:tcPr>
          <w:p w14:paraId="17C0E06C" w14:textId="77777777" w:rsidR="00527DFE" w:rsidRPr="00410BF3" w:rsidRDefault="00527DFE" w:rsidP="002755CD">
            <w:pPr>
              <w:rPr>
                <w:rFonts w:cs="Arial"/>
                <w:b/>
                <w:bCs/>
                <w:color w:val="FFFFFF"/>
                <w:sz w:val="16"/>
                <w:szCs w:val="16"/>
              </w:rPr>
            </w:pPr>
          </w:p>
        </w:tc>
        <w:tc>
          <w:tcPr>
            <w:tcW w:w="603" w:type="pct"/>
            <w:vMerge/>
            <w:vAlign w:val="center"/>
            <w:hideMark/>
          </w:tcPr>
          <w:p w14:paraId="5D6E4029" w14:textId="77777777" w:rsidR="00527DFE" w:rsidRPr="00410BF3" w:rsidRDefault="00527DFE" w:rsidP="002755CD">
            <w:pPr>
              <w:rPr>
                <w:rFonts w:cs="Arial"/>
                <w:b/>
                <w:bCs/>
                <w:color w:val="002060"/>
                <w:sz w:val="16"/>
                <w:szCs w:val="16"/>
              </w:rPr>
            </w:pPr>
          </w:p>
        </w:tc>
        <w:tc>
          <w:tcPr>
            <w:tcW w:w="1125" w:type="pct"/>
            <w:vMerge/>
            <w:vAlign w:val="center"/>
            <w:hideMark/>
          </w:tcPr>
          <w:p w14:paraId="69A0562F"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47173B7D" w14:textId="77777777" w:rsidR="00527DFE" w:rsidRPr="00410BF3" w:rsidRDefault="00527DFE" w:rsidP="002755CD">
            <w:pPr>
              <w:rPr>
                <w:rFonts w:cs="Arial"/>
                <w:color w:val="002060"/>
                <w:sz w:val="16"/>
                <w:szCs w:val="16"/>
              </w:rPr>
            </w:pPr>
            <w:r w:rsidRPr="00410BF3">
              <w:rPr>
                <w:rFonts w:cs="Arial"/>
                <w:color w:val="002060"/>
                <w:sz w:val="16"/>
                <w:szCs w:val="16"/>
              </w:rPr>
              <w:t xml:space="preserve">Evaluar organización el logro de las metas y resultados establecidos en su planeación a fin de hacer una revisión de los objetivos y de las acciones que se establecieron para alcanzarlos </w:t>
            </w:r>
          </w:p>
        </w:tc>
        <w:tc>
          <w:tcPr>
            <w:tcW w:w="442" w:type="pct"/>
            <w:shd w:val="clear" w:color="000000" w:fill="009900"/>
            <w:vAlign w:val="center"/>
            <w:hideMark/>
          </w:tcPr>
          <w:p w14:paraId="61521242"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249364BD" w14:textId="77777777" w:rsidR="00527DFE" w:rsidRPr="00410BF3" w:rsidRDefault="00527DFE" w:rsidP="002755CD">
            <w:pPr>
              <w:jc w:val="center"/>
              <w:rPr>
                <w:rFonts w:cs="Arial"/>
                <w:color w:val="002060"/>
                <w:sz w:val="16"/>
                <w:szCs w:val="16"/>
              </w:rPr>
            </w:pPr>
            <w:r w:rsidRPr="00410BF3">
              <w:rPr>
                <w:rFonts w:cs="Arial"/>
                <w:color w:val="002060"/>
                <w:sz w:val="16"/>
                <w:szCs w:val="16"/>
              </w:rPr>
              <w:t>FPI-18 Evaluación Acuerdos de Gestión</w:t>
            </w:r>
          </w:p>
        </w:tc>
      </w:tr>
      <w:tr w:rsidR="00527DFE" w:rsidRPr="00410BF3" w14:paraId="7818371F" w14:textId="77777777" w:rsidTr="002755CD">
        <w:trPr>
          <w:trHeight w:val="1050"/>
        </w:trPr>
        <w:tc>
          <w:tcPr>
            <w:tcW w:w="697" w:type="pct"/>
            <w:vMerge/>
            <w:vAlign w:val="center"/>
            <w:hideMark/>
          </w:tcPr>
          <w:p w14:paraId="3997E6C5" w14:textId="77777777" w:rsidR="00527DFE" w:rsidRPr="00410BF3" w:rsidRDefault="00527DFE" w:rsidP="002755CD">
            <w:pPr>
              <w:rPr>
                <w:rFonts w:cs="Arial"/>
                <w:b/>
                <w:bCs/>
                <w:color w:val="002060"/>
                <w:sz w:val="16"/>
                <w:szCs w:val="16"/>
              </w:rPr>
            </w:pPr>
          </w:p>
        </w:tc>
        <w:tc>
          <w:tcPr>
            <w:tcW w:w="643" w:type="pct"/>
            <w:vMerge/>
            <w:vAlign w:val="center"/>
            <w:hideMark/>
          </w:tcPr>
          <w:p w14:paraId="137CD8F4" w14:textId="77777777" w:rsidR="00527DFE" w:rsidRPr="00410BF3" w:rsidRDefault="00527DFE" w:rsidP="002755CD">
            <w:pPr>
              <w:rPr>
                <w:rFonts w:cs="Arial"/>
                <w:b/>
                <w:bCs/>
                <w:color w:val="FFFFFF"/>
                <w:sz w:val="16"/>
                <w:szCs w:val="16"/>
              </w:rPr>
            </w:pPr>
          </w:p>
        </w:tc>
        <w:tc>
          <w:tcPr>
            <w:tcW w:w="603" w:type="pct"/>
            <w:vMerge/>
            <w:vAlign w:val="center"/>
            <w:hideMark/>
          </w:tcPr>
          <w:p w14:paraId="379BC3C3" w14:textId="77777777" w:rsidR="00527DFE" w:rsidRPr="00410BF3" w:rsidRDefault="00527DFE" w:rsidP="002755CD">
            <w:pPr>
              <w:rPr>
                <w:rFonts w:cs="Arial"/>
                <w:b/>
                <w:bCs/>
                <w:color w:val="002060"/>
                <w:sz w:val="16"/>
                <w:szCs w:val="16"/>
              </w:rPr>
            </w:pPr>
          </w:p>
        </w:tc>
        <w:tc>
          <w:tcPr>
            <w:tcW w:w="1125" w:type="pct"/>
            <w:vMerge/>
            <w:vAlign w:val="center"/>
            <w:hideMark/>
          </w:tcPr>
          <w:p w14:paraId="6DB1CF60"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596D9746" w14:textId="77777777" w:rsidR="00527DFE" w:rsidRPr="00410BF3" w:rsidRDefault="00527DFE" w:rsidP="002755CD">
            <w:pPr>
              <w:rPr>
                <w:rFonts w:cs="Arial"/>
                <w:color w:val="002060"/>
                <w:sz w:val="16"/>
                <w:szCs w:val="16"/>
              </w:rPr>
            </w:pPr>
            <w:r w:rsidRPr="00410BF3">
              <w:rPr>
                <w:rFonts w:cs="Arial"/>
                <w:color w:val="002060"/>
                <w:sz w:val="16"/>
                <w:szCs w:val="16"/>
              </w:rPr>
              <w:t xml:space="preserve">Evaluar organización el logro de las metas y resultados establecidos en su planeación a </w:t>
            </w:r>
            <w:r w:rsidRPr="00410BF3">
              <w:rPr>
                <w:rFonts w:cs="Arial"/>
                <w:color w:val="002060"/>
                <w:sz w:val="16"/>
                <w:szCs w:val="16"/>
              </w:rPr>
              <w:lastRenderedPageBreak/>
              <w:t xml:space="preserve">fin de tener evidencias para próximos ejercicios de planeación </w:t>
            </w:r>
          </w:p>
        </w:tc>
        <w:tc>
          <w:tcPr>
            <w:tcW w:w="442" w:type="pct"/>
            <w:shd w:val="clear" w:color="000000" w:fill="009900"/>
            <w:vAlign w:val="center"/>
            <w:hideMark/>
          </w:tcPr>
          <w:p w14:paraId="5C514CF1"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lastRenderedPageBreak/>
              <w:t>100</w:t>
            </w:r>
          </w:p>
        </w:tc>
        <w:tc>
          <w:tcPr>
            <w:tcW w:w="773" w:type="pct"/>
            <w:shd w:val="clear" w:color="auto" w:fill="auto"/>
            <w:vAlign w:val="center"/>
            <w:hideMark/>
          </w:tcPr>
          <w:p w14:paraId="3601A4B3" w14:textId="77777777" w:rsidR="00527DFE" w:rsidRPr="00410BF3" w:rsidRDefault="00527DFE" w:rsidP="002755CD">
            <w:pPr>
              <w:jc w:val="center"/>
              <w:rPr>
                <w:rFonts w:cs="Arial"/>
                <w:color w:val="002060"/>
                <w:sz w:val="16"/>
                <w:szCs w:val="16"/>
              </w:rPr>
            </w:pPr>
            <w:r w:rsidRPr="00410BF3">
              <w:rPr>
                <w:rFonts w:cs="Arial"/>
                <w:color w:val="002060"/>
                <w:sz w:val="16"/>
                <w:szCs w:val="16"/>
              </w:rPr>
              <w:t>FPI-18 Evaluación Acuerdos de Gestión</w:t>
            </w:r>
          </w:p>
        </w:tc>
      </w:tr>
      <w:tr w:rsidR="00527DFE" w:rsidRPr="00410BF3" w14:paraId="7C082E52" w14:textId="77777777" w:rsidTr="002755CD">
        <w:trPr>
          <w:trHeight w:val="1230"/>
        </w:trPr>
        <w:tc>
          <w:tcPr>
            <w:tcW w:w="697" w:type="pct"/>
            <w:vMerge/>
            <w:vAlign w:val="center"/>
            <w:hideMark/>
          </w:tcPr>
          <w:p w14:paraId="5407A722" w14:textId="77777777" w:rsidR="00527DFE" w:rsidRPr="00410BF3" w:rsidRDefault="00527DFE" w:rsidP="002755CD">
            <w:pPr>
              <w:rPr>
                <w:rFonts w:cs="Arial"/>
                <w:b/>
                <w:bCs/>
                <w:color w:val="002060"/>
                <w:sz w:val="16"/>
                <w:szCs w:val="16"/>
              </w:rPr>
            </w:pPr>
          </w:p>
        </w:tc>
        <w:tc>
          <w:tcPr>
            <w:tcW w:w="643" w:type="pct"/>
            <w:vMerge/>
            <w:vAlign w:val="center"/>
            <w:hideMark/>
          </w:tcPr>
          <w:p w14:paraId="44A39B64" w14:textId="77777777" w:rsidR="00527DFE" w:rsidRPr="00410BF3" w:rsidRDefault="00527DFE" w:rsidP="002755CD">
            <w:pPr>
              <w:rPr>
                <w:rFonts w:cs="Arial"/>
                <w:b/>
                <w:bCs/>
                <w:color w:val="FFFFFF"/>
                <w:sz w:val="16"/>
                <w:szCs w:val="16"/>
              </w:rPr>
            </w:pPr>
          </w:p>
        </w:tc>
        <w:tc>
          <w:tcPr>
            <w:tcW w:w="603" w:type="pct"/>
            <w:vMerge/>
            <w:vAlign w:val="center"/>
            <w:hideMark/>
          </w:tcPr>
          <w:p w14:paraId="538D3593" w14:textId="77777777" w:rsidR="00527DFE" w:rsidRPr="00410BF3" w:rsidRDefault="00527DFE" w:rsidP="002755CD">
            <w:pPr>
              <w:rPr>
                <w:rFonts w:cs="Arial"/>
                <w:b/>
                <w:bCs/>
                <w:color w:val="002060"/>
                <w:sz w:val="16"/>
                <w:szCs w:val="16"/>
              </w:rPr>
            </w:pPr>
          </w:p>
        </w:tc>
        <w:tc>
          <w:tcPr>
            <w:tcW w:w="1125" w:type="pct"/>
            <w:vMerge/>
            <w:vAlign w:val="center"/>
            <w:hideMark/>
          </w:tcPr>
          <w:p w14:paraId="6B4D37F8"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0C6910B2" w14:textId="77777777" w:rsidR="00527DFE" w:rsidRPr="00410BF3" w:rsidRDefault="00527DFE" w:rsidP="002755CD">
            <w:pPr>
              <w:rPr>
                <w:rFonts w:cs="Arial"/>
                <w:color w:val="002060"/>
                <w:sz w:val="16"/>
                <w:szCs w:val="16"/>
              </w:rPr>
            </w:pPr>
            <w:r w:rsidRPr="00410BF3">
              <w:rPr>
                <w:rFonts w:cs="Arial"/>
                <w:color w:val="002060"/>
                <w:sz w:val="16"/>
                <w:szCs w:val="16"/>
              </w:rPr>
              <w:t>Evaluar organización el logro de las metas y resultados establecidos en su planeación a fin de fortalecer la capacidad para aprender sobre sus propios procesos, fortalecer los aciertos y replantear lo que no funciona</w:t>
            </w:r>
          </w:p>
        </w:tc>
        <w:tc>
          <w:tcPr>
            <w:tcW w:w="442" w:type="pct"/>
            <w:shd w:val="clear" w:color="000000" w:fill="009900"/>
            <w:vAlign w:val="center"/>
            <w:hideMark/>
          </w:tcPr>
          <w:p w14:paraId="35B229D9"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0EFC319E" w14:textId="77777777" w:rsidR="00527DFE" w:rsidRPr="00410BF3" w:rsidRDefault="00527DFE" w:rsidP="002755CD">
            <w:pPr>
              <w:jc w:val="center"/>
              <w:rPr>
                <w:rFonts w:cs="Arial"/>
                <w:color w:val="002060"/>
                <w:sz w:val="16"/>
                <w:szCs w:val="16"/>
              </w:rPr>
            </w:pPr>
            <w:r w:rsidRPr="00410BF3">
              <w:rPr>
                <w:rFonts w:cs="Arial"/>
                <w:color w:val="002060"/>
                <w:sz w:val="16"/>
                <w:szCs w:val="16"/>
              </w:rPr>
              <w:t>FPI-18 Evaluación Acuerdos de Gestión</w:t>
            </w:r>
          </w:p>
        </w:tc>
      </w:tr>
      <w:tr w:rsidR="00527DFE" w:rsidRPr="00410BF3" w14:paraId="09F13BC9" w14:textId="77777777" w:rsidTr="002755CD">
        <w:trPr>
          <w:trHeight w:val="915"/>
        </w:trPr>
        <w:tc>
          <w:tcPr>
            <w:tcW w:w="697" w:type="pct"/>
            <w:vMerge/>
            <w:vAlign w:val="center"/>
            <w:hideMark/>
          </w:tcPr>
          <w:p w14:paraId="60E5FB45" w14:textId="77777777" w:rsidR="00527DFE" w:rsidRPr="00410BF3" w:rsidRDefault="00527DFE" w:rsidP="002755CD">
            <w:pPr>
              <w:rPr>
                <w:rFonts w:cs="Arial"/>
                <w:b/>
                <w:bCs/>
                <w:color w:val="002060"/>
                <w:sz w:val="16"/>
                <w:szCs w:val="16"/>
              </w:rPr>
            </w:pPr>
          </w:p>
        </w:tc>
        <w:tc>
          <w:tcPr>
            <w:tcW w:w="643" w:type="pct"/>
            <w:vMerge/>
            <w:vAlign w:val="center"/>
            <w:hideMark/>
          </w:tcPr>
          <w:p w14:paraId="71E56D17" w14:textId="77777777" w:rsidR="00527DFE" w:rsidRPr="00410BF3" w:rsidRDefault="00527DFE" w:rsidP="002755CD">
            <w:pPr>
              <w:rPr>
                <w:rFonts w:cs="Arial"/>
                <w:b/>
                <w:bCs/>
                <w:color w:val="FFFFFF"/>
                <w:sz w:val="16"/>
                <w:szCs w:val="16"/>
              </w:rPr>
            </w:pPr>
          </w:p>
        </w:tc>
        <w:tc>
          <w:tcPr>
            <w:tcW w:w="603" w:type="pct"/>
            <w:vMerge/>
            <w:vAlign w:val="center"/>
            <w:hideMark/>
          </w:tcPr>
          <w:p w14:paraId="09970232" w14:textId="77777777" w:rsidR="00527DFE" w:rsidRPr="00410BF3" w:rsidRDefault="00527DFE" w:rsidP="002755CD">
            <w:pPr>
              <w:rPr>
                <w:rFonts w:cs="Arial"/>
                <w:b/>
                <w:bCs/>
                <w:color w:val="002060"/>
                <w:sz w:val="16"/>
                <w:szCs w:val="16"/>
              </w:rPr>
            </w:pPr>
          </w:p>
        </w:tc>
        <w:tc>
          <w:tcPr>
            <w:tcW w:w="1125" w:type="pct"/>
            <w:vMerge/>
            <w:vAlign w:val="center"/>
            <w:hideMark/>
          </w:tcPr>
          <w:p w14:paraId="013BEEF1"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734A3E8F" w14:textId="77777777" w:rsidR="00527DFE" w:rsidRPr="00410BF3" w:rsidRDefault="00527DFE" w:rsidP="002755CD">
            <w:pPr>
              <w:rPr>
                <w:rFonts w:cs="Arial"/>
                <w:color w:val="002060"/>
                <w:sz w:val="16"/>
                <w:szCs w:val="16"/>
              </w:rPr>
            </w:pPr>
            <w:r w:rsidRPr="00410BF3">
              <w:rPr>
                <w:rFonts w:cs="Arial"/>
                <w:color w:val="002060"/>
                <w:sz w:val="16"/>
                <w:szCs w:val="16"/>
              </w:rPr>
              <w:t>Valorar la calidad del gasto público</w:t>
            </w:r>
          </w:p>
        </w:tc>
        <w:tc>
          <w:tcPr>
            <w:tcW w:w="442" w:type="pct"/>
            <w:shd w:val="clear" w:color="000000" w:fill="009900"/>
            <w:vAlign w:val="center"/>
            <w:hideMark/>
          </w:tcPr>
          <w:p w14:paraId="024ED7D5"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25BACA57" w14:textId="77777777" w:rsidR="00527DFE" w:rsidRPr="00410BF3" w:rsidRDefault="00527DFE" w:rsidP="002755CD">
            <w:pPr>
              <w:jc w:val="center"/>
              <w:rPr>
                <w:rFonts w:cs="Arial"/>
                <w:color w:val="002060"/>
                <w:sz w:val="16"/>
                <w:szCs w:val="16"/>
              </w:rPr>
            </w:pPr>
            <w:r w:rsidRPr="00410BF3">
              <w:rPr>
                <w:rFonts w:cs="Arial"/>
                <w:color w:val="002060"/>
                <w:sz w:val="16"/>
                <w:szCs w:val="16"/>
              </w:rPr>
              <w:t xml:space="preserve">FPI-09 Control de Rubros Presupuestales y d informe de Austeridad del gasto Publico. </w:t>
            </w:r>
          </w:p>
        </w:tc>
      </w:tr>
      <w:tr w:rsidR="00527DFE" w:rsidRPr="00410BF3" w14:paraId="70FE3497" w14:textId="77777777" w:rsidTr="002755CD">
        <w:trPr>
          <w:trHeight w:val="795"/>
        </w:trPr>
        <w:tc>
          <w:tcPr>
            <w:tcW w:w="697" w:type="pct"/>
            <w:vMerge/>
            <w:vAlign w:val="center"/>
            <w:hideMark/>
          </w:tcPr>
          <w:p w14:paraId="068F3FC7" w14:textId="77777777" w:rsidR="00527DFE" w:rsidRPr="00410BF3" w:rsidRDefault="00527DFE" w:rsidP="002755CD">
            <w:pPr>
              <w:rPr>
                <w:rFonts w:cs="Arial"/>
                <w:b/>
                <w:bCs/>
                <w:color w:val="002060"/>
                <w:sz w:val="16"/>
                <w:szCs w:val="16"/>
              </w:rPr>
            </w:pPr>
          </w:p>
        </w:tc>
        <w:tc>
          <w:tcPr>
            <w:tcW w:w="643" w:type="pct"/>
            <w:vMerge/>
            <w:vAlign w:val="center"/>
            <w:hideMark/>
          </w:tcPr>
          <w:p w14:paraId="408E59C9" w14:textId="77777777" w:rsidR="00527DFE" w:rsidRPr="00410BF3" w:rsidRDefault="00527DFE" w:rsidP="002755CD">
            <w:pPr>
              <w:rPr>
                <w:rFonts w:cs="Arial"/>
                <w:b/>
                <w:bCs/>
                <w:color w:val="FFFFFF"/>
                <w:sz w:val="16"/>
                <w:szCs w:val="16"/>
              </w:rPr>
            </w:pPr>
          </w:p>
        </w:tc>
        <w:tc>
          <w:tcPr>
            <w:tcW w:w="603" w:type="pct"/>
            <w:vMerge/>
            <w:vAlign w:val="center"/>
            <w:hideMark/>
          </w:tcPr>
          <w:p w14:paraId="3017391B" w14:textId="77777777" w:rsidR="00527DFE" w:rsidRPr="00410BF3" w:rsidRDefault="00527DFE" w:rsidP="002755CD">
            <w:pPr>
              <w:rPr>
                <w:rFonts w:cs="Arial"/>
                <w:b/>
                <w:bCs/>
                <w:color w:val="002060"/>
                <w:sz w:val="16"/>
                <w:szCs w:val="16"/>
              </w:rPr>
            </w:pPr>
          </w:p>
        </w:tc>
        <w:tc>
          <w:tcPr>
            <w:tcW w:w="1125" w:type="pct"/>
            <w:vMerge/>
            <w:vAlign w:val="center"/>
            <w:hideMark/>
          </w:tcPr>
          <w:p w14:paraId="05F6866C" w14:textId="77777777" w:rsidR="00527DFE" w:rsidRPr="00410BF3" w:rsidRDefault="00527DFE" w:rsidP="002755CD">
            <w:pPr>
              <w:rPr>
                <w:rFonts w:cs="Arial"/>
                <w:b/>
                <w:bCs/>
                <w:color w:val="FFFFFF"/>
                <w:sz w:val="16"/>
                <w:szCs w:val="16"/>
              </w:rPr>
            </w:pPr>
          </w:p>
        </w:tc>
        <w:tc>
          <w:tcPr>
            <w:tcW w:w="717" w:type="pct"/>
            <w:shd w:val="clear" w:color="auto" w:fill="auto"/>
            <w:vAlign w:val="center"/>
            <w:hideMark/>
          </w:tcPr>
          <w:p w14:paraId="5D8F86E5" w14:textId="77777777" w:rsidR="00527DFE" w:rsidRPr="00410BF3" w:rsidRDefault="00527DFE" w:rsidP="002755CD">
            <w:pPr>
              <w:rPr>
                <w:rFonts w:cs="Arial"/>
                <w:color w:val="002060"/>
                <w:sz w:val="16"/>
                <w:szCs w:val="16"/>
              </w:rPr>
            </w:pPr>
            <w:r w:rsidRPr="00410BF3">
              <w:rPr>
                <w:rFonts w:cs="Arial"/>
                <w:color w:val="002060"/>
                <w:sz w:val="16"/>
                <w:szCs w:val="16"/>
              </w:rPr>
              <w:t>Determinar la coherencia entre los procesos de gestión, la ejecución presupuestal y los resultados logrados alcanzados</w:t>
            </w:r>
          </w:p>
        </w:tc>
        <w:tc>
          <w:tcPr>
            <w:tcW w:w="442" w:type="pct"/>
            <w:shd w:val="clear" w:color="000000" w:fill="009900"/>
            <w:vAlign w:val="center"/>
            <w:hideMark/>
          </w:tcPr>
          <w:p w14:paraId="6636D8BB" w14:textId="77777777" w:rsidR="00527DFE" w:rsidRPr="00410BF3" w:rsidRDefault="00527DFE" w:rsidP="002755CD">
            <w:pPr>
              <w:jc w:val="center"/>
              <w:rPr>
                <w:rFonts w:cs="Arial"/>
                <w:b/>
                <w:bCs/>
                <w:color w:val="FFFFFF"/>
                <w:sz w:val="16"/>
                <w:szCs w:val="16"/>
              </w:rPr>
            </w:pPr>
            <w:r w:rsidRPr="00410BF3">
              <w:rPr>
                <w:rFonts w:cs="Arial"/>
                <w:b/>
                <w:bCs/>
                <w:color w:val="FFFFFF"/>
                <w:sz w:val="16"/>
                <w:szCs w:val="16"/>
              </w:rPr>
              <w:t>100</w:t>
            </w:r>
          </w:p>
        </w:tc>
        <w:tc>
          <w:tcPr>
            <w:tcW w:w="773" w:type="pct"/>
            <w:shd w:val="clear" w:color="auto" w:fill="auto"/>
            <w:vAlign w:val="center"/>
            <w:hideMark/>
          </w:tcPr>
          <w:p w14:paraId="61255A18" w14:textId="77777777" w:rsidR="00527DFE" w:rsidRPr="00410BF3" w:rsidRDefault="00527DFE" w:rsidP="002755CD">
            <w:pPr>
              <w:jc w:val="center"/>
              <w:rPr>
                <w:rFonts w:cs="Arial"/>
                <w:color w:val="002060"/>
                <w:sz w:val="16"/>
                <w:szCs w:val="16"/>
              </w:rPr>
            </w:pPr>
            <w:r w:rsidRPr="00410BF3">
              <w:rPr>
                <w:rFonts w:cs="Arial"/>
                <w:color w:val="002060"/>
                <w:sz w:val="16"/>
                <w:szCs w:val="16"/>
              </w:rPr>
              <w:t>FPI-14 Seguimiento al Plan Estratégico Institucional</w:t>
            </w:r>
          </w:p>
        </w:tc>
      </w:tr>
    </w:tbl>
    <w:p w14:paraId="633477F2" w14:textId="77777777" w:rsidR="00527DFE" w:rsidRDefault="00527DFE" w:rsidP="00527DFE">
      <w:pPr>
        <w:rPr>
          <w:rFonts w:cs="Arial"/>
          <w:szCs w:val="16"/>
        </w:rPr>
      </w:pPr>
    </w:p>
    <w:p w14:paraId="6EEA58C0" w14:textId="77777777" w:rsidR="00527DFE" w:rsidRDefault="00527DFE" w:rsidP="00527DFE">
      <w:pPr>
        <w:rPr>
          <w:rFonts w:cs="Arial"/>
          <w:szCs w:val="16"/>
        </w:rPr>
      </w:pPr>
      <w:r>
        <w:rPr>
          <w:rFonts w:cs="Arial"/>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
        <w:gridCol w:w="788"/>
        <w:gridCol w:w="904"/>
        <w:gridCol w:w="1341"/>
        <w:gridCol w:w="3944"/>
        <w:gridCol w:w="562"/>
        <w:gridCol w:w="1668"/>
      </w:tblGrid>
      <w:tr w:rsidR="00527DFE" w:rsidRPr="00F04EEE" w14:paraId="39A9040D" w14:textId="77777777" w:rsidTr="002755CD">
        <w:trPr>
          <w:trHeight w:val="2040"/>
        </w:trPr>
        <w:tc>
          <w:tcPr>
            <w:tcW w:w="425" w:type="pct"/>
            <w:shd w:val="clear" w:color="auto" w:fill="auto"/>
            <w:noWrap/>
            <w:vAlign w:val="center"/>
            <w:hideMark/>
          </w:tcPr>
          <w:p w14:paraId="2F5BB5C9" w14:textId="77777777" w:rsidR="00527DFE" w:rsidRPr="00F04EEE" w:rsidRDefault="00527DFE" w:rsidP="002755CD">
            <w:pPr>
              <w:rPr>
                <w:rFonts w:cs="Arial"/>
                <w:color w:val="000000"/>
                <w:sz w:val="14"/>
                <w:szCs w:val="14"/>
              </w:rPr>
            </w:pPr>
            <w:r w:rsidRPr="00F04EEE">
              <w:rPr>
                <w:rFonts w:cs="Arial"/>
                <w:color w:val="000000"/>
                <w:sz w:val="14"/>
                <w:szCs w:val="14"/>
              </w:rPr>
              <w:lastRenderedPageBreak/>
              <w:t> </w:t>
            </w:r>
          </w:p>
        </w:tc>
        <w:tc>
          <w:tcPr>
            <w:tcW w:w="396" w:type="pct"/>
            <w:shd w:val="clear" w:color="auto" w:fill="auto"/>
            <w:noWrap/>
            <w:vAlign w:val="center"/>
            <w:hideMark/>
          </w:tcPr>
          <w:p w14:paraId="6C59B98E" w14:textId="77777777" w:rsidR="00527DFE" w:rsidRPr="00F04EEE" w:rsidRDefault="00527DFE" w:rsidP="002755CD">
            <w:pPr>
              <w:rPr>
                <w:rFonts w:cs="Arial"/>
                <w:color w:val="000000"/>
                <w:sz w:val="14"/>
                <w:szCs w:val="14"/>
              </w:rPr>
            </w:pPr>
            <w:r w:rsidRPr="00F04EEE">
              <w:rPr>
                <w:rFonts w:cs="Arial"/>
                <w:color w:val="000000"/>
                <w:sz w:val="14"/>
                <w:szCs w:val="14"/>
              </w:rPr>
              <w:t> </w:t>
            </w:r>
          </w:p>
        </w:tc>
        <w:tc>
          <w:tcPr>
            <w:tcW w:w="453" w:type="pct"/>
            <w:shd w:val="clear" w:color="auto" w:fill="auto"/>
            <w:noWrap/>
            <w:vAlign w:val="center"/>
            <w:hideMark/>
          </w:tcPr>
          <w:p w14:paraId="49307F1C" w14:textId="77777777" w:rsidR="00527DFE" w:rsidRPr="00F04EEE" w:rsidRDefault="00527DFE" w:rsidP="002755CD">
            <w:pPr>
              <w:rPr>
                <w:rFonts w:cs="Arial"/>
                <w:color w:val="000000"/>
                <w:sz w:val="14"/>
                <w:szCs w:val="14"/>
              </w:rPr>
            </w:pPr>
            <w:r w:rsidRPr="00F04EEE">
              <w:rPr>
                <w:rFonts w:cs="Arial"/>
                <w:color w:val="000000"/>
                <w:sz w:val="14"/>
                <w:szCs w:val="14"/>
              </w:rPr>
              <w:t> </w:t>
            </w:r>
          </w:p>
        </w:tc>
        <w:tc>
          <w:tcPr>
            <w:tcW w:w="667" w:type="pct"/>
            <w:shd w:val="clear" w:color="auto" w:fill="auto"/>
            <w:noWrap/>
            <w:vAlign w:val="bottom"/>
            <w:hideMark/>
          </w:tcPr>
          <w:p w14:paraId="64893F32" w14:textId="77777777" w:rsidR="00527DFE" w:rsidRPr="00F04EEE" w:rsidRDefault="00527DFE" w:rsidP="002755CD">
            <w:pPr>
              <w:rPr>
                <w:rFonts w:cs="Arial"/>
                <w:color w:val="000000"/>
                <w:sz w:val="14"/>
                <w:szCs w:val="14"/>
              </w:rPr>
            </w:pPr>
            <w:r w:rsidRPr="00F04EEE">
              <w:rPr>
                <w:rFonts w:cs="Arial"/>
                <w:noProof/>
                <w:color w:val="000000"/>
                <w:sz w:val="14"/>
                <w:szCs w:val="14"/>
              </w:rPr>
              <w:drawing>
                <wp:anchor distT="0" distB="0" distL="114300" distR="114300" simplePos="0" relativeHeight="251661312" behindDoc="0" locked="0" layoutInCell="1" allowOverlap="1" wp14:anchorId="041EC7D5" wp14:editId="2BE4FB64">
                  <wp:simplePos x="0" y="0"/>
                  <wp:positionH relativeFrom="column">
                    <wp:posOffset>28575</wp:posOffset>
                  </wp:positionH>
                  <wp:positionV relativeFrom="paragraph">
                    <wp:posOffset>123825</wp:posOffset>
                  </wp:positionV>
                  <wp:extent cx="3790950" cy="1171575"/>
                  <wp:effectExtent l="0" t="0" r="635" b="0"/>
                  <wp:wrapNone/>
                  <wp:docPr id="10" name="Imagen 5"/>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C7D8A38-1963-4711-A540-DF77E8C50BE8}"/>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75767" cy="115941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201"/>
            </w:tblGrid>
            <w:tr w:rsidR="00527DFE" w:rsidRPr="00F04EEE" w14:paraId="3AE6059D" w14:textId="77777777" w:rsidTr="002755CD">
              <w:trPr>
                <w:trHeight w:val="2040"/>
                <w:tblCellSpacing w:w="0" w:type="dxa"/>
              </w:trPr>
              <w:tc>
                <w:tcPr>
                  <w:tcW w:w="1860" w:type="dxa"/>
                  <w:tcBorders>
                    <w:top w:val="single" w:sz="8" w:space="0" w:color="002060"/>
                    <w:left w:val="nil"/>
                    <w:bottom w:val="nil"/>
                    <w:right w:val="nil"/>
                  </w:tcBorders>
                  <w:shd w:val="clear" w:color="auto" w:fill="auto"/>
                  <w:noWrap/>
                  <w:vAlign w:val="center"/>
                  <w:hideMark/>
                </w:tcPr>
                <w:p w14:paraId="004A3BD5" w14:textId="77777777" w:rsidR="00527DFE" w:rsidRPr="00F04EEE" w:rsidRDefault="00527DFE" w:rsidP="002755CD">
                  <w:pPr>
                    <w:rPr>
                      <w:rFonts w:cs="Arial"/>
                      <w:color w:val="000000"/>
                      <w:sz w:val="14"/>
                      <w:szCs w:val="14"/>
                    </w:rPr>
                  </w:pPr>
                  <w:r w:rsidRPr="00F04EEE">
                    <w:rPr>
                      <w:rFonts w:cs="Arial"/>
                      <w:color w:val="000000"/>
                      <w:sz w:val="14"/>
                      <w:szCs w:val="14"/>
                    </w:rPr>
                    <w:t> </w:t>
                  </w:r>
                </w:p>
              </w:tc>
            </w:tr>
          </w:tbl>
          <w:p w14:paraId="25722A76" w14:textId="77777777" w:rsidR="00527DFE" w:rsidRPr="00F04EEE" w:rsidRDefault="00527DFE" w:rsidP="002755CD">
            <w:pPr>
              <w:rPr>
                <w:rFonts w:cs="Arial"/>
                <w:color w:val="000000"/>
                <w:sz w:val="14"/>
                <w:szCs w:val="14"/>
              </w:rPr>
            </w:pPr>
          </w:p>
        </w:tc>
        <w:tc>
          <w:tcPr>
            <w:tcW w:w="1945" w:type="pct"/>
            <w:shd w:val="clear" w:color="auto" w:fill="auto"/>
            <w:noWrap/>
            <w:hideMark/>
          </w:tcPr>
          <w:p w14:paraId="27D3AB3D" w14:textId="77777777" w:rsidR="00527DFE" w:rsidRPr="00F04EEE" w:rsidRDefault="00527DFE" w:rsidP="002755CD">
            <w:pPr>
              <w:rPr>
                <w:rFonts w:cs="Arial"/>
                <w:color w:val="000000"/>
                <w:sz w:val="14"/>
                <w:szCs w:val="14"/>
              </w:rPr>
            </w:pPr>
            <w:r w:rsidRPr="00F04EEE">
              <w:rPr>
                <w:rFonts w:cs="Arial"/>
                <w:color w:val="000000"/>
                <w:sz w:val="14"/>
                <w:szCs w:val="14"/>
              </w:rPr>
              <w:t> </w:t>
            </w:r>
          </w:p>
        </w:tc>
        <w:tc>
          <w:tcPr>
            <w:tcW w:w="285" w:type="pct"/>
            <w:shd w:val="clear" w:color="auto" w:fill="auto"/>
            <w:noWrap/>
            <w:vAlign w:val="center"/>
            <w:hideMark/>
          </w:tcPr>
          <w:p w14:paraId="7E5D09BD" w14:textId="77777777" w:rsidR="00527DFE" w:rsidRPr="00F04EEE" w:rsidRDefault="00527DFE" w:rsidP="002755CD">
            <w:pPr>
              <w:rPr>
                <w:rFonts w:cs="Arial"/>
                <w:color w:val="000000"/>
                <w:sz w:val="14"/>
                <w:szCs w:val="14"/>
              </w:rPr>
            </w:pPr>
            <w:r w:rsidRPr="00F04EEE">
              <w:rPr>
                <w:rFonts w:cs="Arial"/>
                <w:color w:val="000000"/>
                <w:sz w:val="14"/>
                <w:szCs w:val="14"/>
              </w:rPr>
              <w:t> </w:t>
            </w:r>
          </w:p>
        </w:tc>
        <w:tc>
          <w:tcPr>
            <w:tcW w:w="828" w:type="pct"/>
            <w:shd w:val="clear" w:color="auto" w:fill="auto"/>
            <w:noWrap/>
            <w:vAlign w:val="center"/>
            <w:hideMark/>
          </w:tcPr>
          <w:p w14:paraId="524B9BE8" w14:textId="77777777" w:rsidR="00527DFE" w:rsidRPr="00F04EEE" w:rsidRDefault="00527DFE" w:rsidP="002755CD">
            <w:pPr>
              <w:rPr>
                <w:rFonts w:cs="Arial"/>
                <w:color w:val="000000"/>
                <w:sz w:val="14"/>
                <w:szCs w:val="14"/>
              </w:rPr>
            </w:pPr>
            <w:r w:rsidRPr="00F04EEE">
              <w:rPr>
                <w:rFonts w:cs="Arial"/>
                <w:color w:val="000000"/>
                <w:sz w:val="14"/>
                <w:szCs w:val="14"/>
              </w:rPr>
              <w:t> </w:t>
            </w:r>
          </w:p>
        </w:tc>
      </w:tr>
      <w:tr w:rsidR="00527DFE" w:rsidRPr="00F04EEE" w14:paraId="092BBB0F" w14:textId="77777777" w:rsidTr="002755CD">
        <w:trPr>
          <w:trHeight w:val="270"/>
        </w:trPr>
        <w:tc>
          <w:tcPr>
            <w:tcW w:w="425" w:type="pct"/>
            <w:shd w:val="clear" w:color="auto" w:fill="auto"/>
            <w:noWrap/>
            <w:vAlign w:val="center"/>
            <w:hideMark/>
          </w:tcPr>
          <w:p w14:paraId="240D285D" w14:textId="77777777" w:rsidR="00527DFE" w:rsidRPr="00F04EEE" w:rsidRDefault="00527DFE" w:rsidP="002755CD">
            <w:pPr>
              <w:rPr>
                <w:rFonts w:cs="Arial"/>
                <w:b/>
                <w:bCs/>
                <w:color w:val="000000"/>
                <w:sz w:val="14"/>
                <w:szCs w:val="14"/>
              </w:rPr>
            </w:pPr>
          </w:p>
        </w:tc>
        <w:tc>
          <w:tcPr>
            <w:tcW w:w="396" w:type="pct"/>
            <w:shd w:val="clear" w:color="auto" w:fill="auto"/>
            <w:noWrap/>
            <w:vAlign w:val="center"/>
            <w:hideMark/>
          </w:tcPr>
          <w:p w14:paraId="27D22FC2" w14:textId="77777777" w:rsidR="00527DFE" w:rsidRPr="00F04EEE" w:rsidRDefault="00527DFE" w:rsidP="002755CD">
            <w:pPr>
              <w:rPr>
                <w:rFonts w:cs="Arial"/>
                <w:color w:val="000000"/>
                <w:sz w:val="14"/>
                <w:szCs w:val="14"/>
              </w:rPr>
            </w:pPr>
          </w:p>
        </w:tc>
        <w:tc>
          <w:tcPr>
            <w:tcW w:w="453" w:type="pct"/>
            <w:shd w:val="clear" w:color="auto" w:fill="auto"/>
            <w:noWrap/>
            <w:vAlign w:val="center"/>
            <w:hideMark/>
          </w:tcPr>
          <w:p w14:paraId="457EF341" w14:textId="77777777" w:rsidR="00527DFE" w:rsidRPr="00F04EEE" w:rsidRDefault="00527DFE" w:rsidP="002755CD">
            <w:pPr>
              <w:rPr>
                <w:rFonts w:cs="Arial"/>
                <w:color w:val="000000"/>
                <w:sz w:val="14"/>
                <w:szCs w:val="14"/>
              </w:rPr>
            </w:pPr>
          </w:p>
        </w:tc>
        <w:tc>
          <w:tcPr>
            <w:tcW w:w="667" w:type="pct"/>
            <w:shd w:val="clear" w:color="auto" w:fill="auto"/>
            <w:noWrap/>
            <w:vAlign w:val="center"/>
            <w:hideMark/>
          </w:tcPr>
          <w:p w14:paraId="3246CCEC" w14:textId="77777777" w:rsidR="00527DFE" w:rsidRPr="00F04EEE" w:rsidRDefault="00527DFE" w:rsidP="002755CD">
            <w:pPr>
              <w:rPr>
                <w:rFonts w:cs="Arial"/>
                <w:color w:val="000000"/>
                <w:sz w:val="14"/>
                <w:szCs w:val="14"/>
              </w:rPr>
            </w:pPr>
          </w:p>
        </w:tc>
        <w:tc>
          <w:tcPr>
            <w:tcW w:w="1945" w:type="pct"/>
            <w:shd w:val="clear" w:color="auto" w:fill="auto"/>
            <w:noWrap/>
            <w:hideMark/>
          </w:tcPr>
          <w:p w14:paraId="61303813" w14:textId="77777777" w:rsidR="00527DFE" w:rsidRPr="00F04EEE" w:rsidRDefault="00527DFE" w:rsidP="002755CD">
            <w:pPr>
              <w:rPr>
                <w:rFonts w:cs="Arial"/>
                <w:color w:val="000000"/>
                <w:sz w:val="14"/>
                <w:szCs w:val="14"/>
              </w:rPr>
            </w:pPr>
          </w:p>
        </w:tc>
        <w:tc>
          <w:tcPr>
            <w:tcW w:w="285" w:type="pct"/>
            <w:shd w:val="clear" w:color="auto" w:fill="auto"/>
            <w:noWrap/>
            <w:vAlign w:val="center"/>
            <w:hideMark/>
          </w:tcPr>
          <w:p w14:paraId="11E40F8A" w14:textId="77777777" w:rsidR="00527DFE" w:rsidRPr="00F04EEE" w:rsidRDefault="00527DFE" w:rsidP="002755CD">
            <w:pPr>
              <w:rPr>
                <w:rFonts w:cs="Arial"/>
                <w:color w:val="000000"/>
                <w:sz w:val="14"/>
                <w:szCs w:val="14"/>
              </w:rPr>
            </w:pPr>
          </w:p>
        </w:tc>
        <w:tc>
          <w:tcPr>
            <w:tcW w:w="828" w:type="pct"/>
            <w:shd w:val="clear" w:color="auto" w:fill="auto"/>
            <w:noWrap/>
            <w:vAlign w:val="center"/>
            <w:hideMark/>
          </w:tcPr>
          <w:p w14:paraId="7534E46A" w14:textId="77777777" w:rsidR="00527DFE" w:rsidRPr="00F04EEE" w:rsidRDefault="00527DFE" w:rsidP="002755CD">
            <w:pPr>
              <w:rPr>
                <w:rFonts w:cs="Arial"/>
                <w:color w:val="000000"/>
                <w:sz w:val="14"/>
                <w:szCs w:val="14"/>
              </w:rPr>
            </w:pPr>
          </w:p>
        </w:tc>
      </w:tr>
      <w:tr w:rsidR="00527DFE" w:rsidRPr="00F04EEE" w14:paraId="2ACC3D4E" w14:textId="77777777" w:rsidTr="002755CD">
        <w:trPr>
          <w:trHeight w:val="540"/>
        </w:trPr>
        <w:tc>
          <w:tcPr>
            <w:tcW w:w="5000" w:type="pct"/>
            <w:gridSpan w:val="7"/>
            <w:shd w:val="clear" w:color="000000" w:fill="0070C0"/>
            <w:noWrap/>
            <w:vAlign w:val="center"/>
            <w:hideMark/>
          </w:tcPr>
          <w:p w14:paraId="6DB3EE5C" w14:textId="77777777" w:rsidR="00527DFE" w:rsidRPr="00F04EEE" w:rsidRDefault="00527DFE" w:rsidP="002755CD">
            <w:pPr>
              <w:jc w:val="center"/>
              <w:rPr>
                <w:rFonts w:cs="Arial"/>
                <w:color w:val="FFFFFF"/>
                <w:sz w:val="14"/>
                <w:szCs w:val="14"/>
              </w:rPr>
            </w:pPr>
            <w:r w:rsidRPr="00F04EEE">
              <w:rPr>
                <w:rFonts w:cs="Arial"/>
                <w:color w:val="FFFFFF"/>
                <w:sz w:val="14"/>
                <w:szCs w:val="14"/>
              </w:rPr>
              <w:t>AUTODIAGNÓSTICO GESTIÓN POLÍTICA DE CONTROL INTERNO</w:t>
            </w:r>
          </w:p>
        </w:tc>
      </w:tr>
      <w:tr w:rsidR="00527DFE" w:rsidRPr="00F04EEE" w14:paraId="50FE315E" w14:textId="77777777" w:rsidTr="002755CD">
        <w:trPr>
          <w:trHeight w:val="195"/>
        </w:trPr>
        <w:tc>
          <w:tcPr>
            <w:tcW w:w="425" w:type="pct"/>
            <w:shd w:val="clear" w:color="auto" w:fill="auto"/>
            <w:noWrap/>
            <w:vAlign w:val="center"/>
            <w:hideMark/>
          </w:tcPr>
          <w:p w14:paraId="785892CE" w14:textId="77777777" w:rsidR="00527DFE" w:rsidRPr="00F04EEE" w:rsidRDefault="00527DFE" w:rsidP="002755CD">
            <w:pPr>
              <w:rPr>
                <w:rFonts w:cs="Arial"/>
                <w:b/>
                <w:bCs/>
                <w:color w:val="000000"/>
                <w:sz w:val="14"/>
                <w:szCs w:val="14"/>
              </w:rPr>
            </w:pPr>
          </w:p>
        </w:tc>
        <w:tc>
          <w:tcPr>
            <w:tcW w:w="396" w:type="pct"/>
            <w:shd w:val="clear" w:color="auto" w:fill="auto"/>
            <w:noWrap/>
            <w:vAlign w:val="center"/>
            <w:hideMark/>
          </w:tcPr>
          <w:p w14:paraId="7904CEE3" w14:textId="77777777" w:rsidR="00527DFE" w:rsidRPr="00F04EEE" w:rsidRDefault="00527DFE" w:rsidP="002755CD">
            <w:pPr>
              <w:rPr>
                <w:rFonts w:cs="Arial"/>
                <w:color w:val="000000"/>
                <w:sz w:val="14"/>
                <w:szCs w:val="14"/>
              </w:rPr>
            </w:pPr>
          </w:p>
        </w:tc>
        <w:tc>
          <w:tcPr>
            <w:tcW w:w="453" w:type="pct"/>
            <w:shd w:val="clear" w:color="auto" w:fill="auto"/>
            <w:noWrap/>
            <w:vAlign w:val="center"/>
            <w:hideMark/>
          </w:tcPr>
          <w:p w14:paraId="4881C397" w14:textId="77777777" w:rsidR="00527DFE" w:rsidRPr="00F04EEE" w:rsidRDefault="00527DFE" w:rsidP="002755CD">
            <w:pPr>
              <w:rPr>
                <w:rFonts w:cs="Arial"/>
                <w:color w:val="000000"/>
                <w:sz w:val="14"/>
                <w:szCs w:val="14"/>
              </w:rPr>
            </w:pPr>
          </w:p>
        </w:tc>
        <w:tc>
          <w:tcPr>
            <w:tcW w:w="667" w:type="pct"/>
            <w:shd w:val="clear" w:color="auto" w:fill="auto"/>
            <w:noWrap/>
            <w:vAlign w:val="center"/>
            <w:hideMark/>
          </w:tcPr>
          <w:p w14:paraId="35394BB4" w14:textId="77777777" w:rsidR="00527DFE" w:rsidRPr="00F04EEE" w:rsidRDefault="00527DFE" w:rsidP="002755CD">
            <w:pPr>
              <w:rPr>
                <w:rFonts w:cs="Arial"/>
                <w:color w:val="000000"/>
                <w:sz w:val="14"/>
                <w:szCs w:val="14"/>
              </w:rPr>
            </w:pPr>
          </w:p>
        </w:tc>
        <w:tc>
          <w:tcPr>
            <w:tcW w:w="1945" w:type="pct"/>
            <w:shd w:val="clear" w:color="auto" w:fill="auto"/>
            <w:noWrap/>
            <w:hideMark/>
          </w:tcPr>
          <w:p w14:paraId="7219F5AE" w14:textId="77777777" w:rsidR="00527DFE" w:rsidRPr="00F04EEE" w:rsidRDefault="00527DFE" w:rsidP="002755CD">
            <w:pPr>
              <w:rPr>
                <w:rFonts w:cs="Arial"/>
                <w:color w:val="000000"/>
                <w:sz w:val="14"/>
                <w:szCs w:val="14"/>
              </w:rPr>
            </w:pPr>
          </w:p>
        </w:tc>
        <w:tc>
          <w:tcPr>
            <w:tcW w:w="285" w:type="pct"/>
            <w:shd w:val="clear" w:color="auto" w:fill="auto"/>
            <w:noWrap/>
            <w:vAlign w:val="center"/>
            <w:hideMark/>
          </w:tcPr>
          <w:p w14:paraId="68F30460" w14:textId="77777777" w:rsidR="00527DFE" w:rsidRPr="00F04EEE" w:rsidRDefault="00527DFE" w:rsidP="002755CD">
            <w:pPr>
              <w:rPr>
                <w:rFonts w:cs="Arial"/>
                <w:color w:val="000000"/>
                <w:sz w:val="14"/>
                <w:szCs w:val="14"/>
              </w:rPr>
            </w:pPr>
          </w:p>
        </w:tc>
        <w:tc>
          <w:tcPr>
            <w:tcW w:w="828" w:type="pct"/>
            <w:shd w:val="clear" w:color="auto" w:fill="auto"/>
            <w:noWrap/>
            <w:vAlign w:val="center"/>
            <w:hideMark/>
          </w:tcPr>
          <w:p w14:paraId="4DFBD3EE" w14:textId="77777777" w:rsidR="00527DFE" w:rsidRPr="00F04EEE" w:rsidRDefault="00527DFE" w:rsidP="002755CD">
            <w:pPr>
              <w:rPr>
                <w:rFonts w:cs="Arial"/>
                <w:color w:val="000000"/>
                <w:sz w:val="14"/>
                <w:szCs w:val="14"/>
              </w:rPr>
            </w:pPr>
          </w:p>
        </w:tc>
      </w:tr>
      <w:tr w:rsidR="00527DFE" w:rsidRPr="00F04EEE" w14:paraId="54949C87" w14:textId="77777777" w:rsidTr="002755CD">
        <w:trPr>
          <w:trHeight w:val="465"/>
        </w:trPr>
        <w:tc>
          <w:tcPr>
            <w:tcW w:w="1942" w:type="pct"/>
            <w:gridSpan w:val="4"/>
            <w:shd w:val="clear" w:color="auto" w:fill="auto"/>
            <w:noWrap/>
            <w:vAlign w:val="center"/>
            <w:hideMark/>
          </w:tcPr>
          <w:p w14:paraId="42B8D02B" w14:textId="77777777" w:rsidR="00527DFE" w:rsidRPr="00F04EEE" w:rsidRDefault="00527DFE" w:rsidP="002755CD">
            <w:pPr>
              <w:jc w:val="center"/>
              <w:rPr>
                <w:rFonts w:cs="Arial"/>
                <w:b/>
                <w:bCs/>
                <w:color w:val="002060"/>
                <w:sz w:val="14"/>
                <w:szCs w:val="14"/>
              </w:rPr>
            </w:pPr>
            <w:r w:rsidRPr="00F04EEE">
              <w:rPr>
                <w:rFonts w:cs="Arial"/>
                <w:b/>
                <w:bCs/>
                <w:color w:val="002060"/>
                <w:sz w:val="14"/>
                <w:szCs w:val="14"/>
              </w:rPr>
              <w:t>ENTIDAD</w:t>
            </w:r>
          </w:p>
        </w:tc>
        <w:tc>
          <w:tcPr>
            <w:tcW w:w="3058" w:type="pct"/>
            <w:gridSpan w:val="3"/>
            <w:shd w:val="clear" w:color="auto" w:fill="auto"/>
            <w:noWrap/>
            <w:vAlign w:val="center"/>
            <w:hideMark/>
          </w:tcPr>
          <w:p w14:paraId="4716E679" w14:textId="77777777" w:rsidR="00527DFE" w:rsidRPr="00F04EEE" w:rsidRDefault="00527DFE" w:rsidP="002755CD">
            <w:pPr>
              <w:jc w:val="center"/>
              <w:rPr>
                <w:rFonts w:cs="Arial"/>
                <w:b/>
                <w:bCs/>
                <w:color w:val="002060"/>
                <w:sz w:val="14"/>
                <w:szCs w:val="14"/>
              </w:rPr>
            </w:pPr>
            <w:r w:rsidRPr="00F04EEE">
              <w:rPr>
                <w:rFonts w:cs="Arial"/>
                <w:b/>
                <w:bCs/>
                <w:color w:val="002060"/>
                <w:sz w:val="14"/>
                <w:szCs w:val="14"/>
              </w:rPr>
              <w:t>CALIFICACIÓN TOTAL</w:t>
            </w:r>
          </w:p>
        </w:tc>
      </w:tr>
      <w:tr w:rsidR="00527DFE" w:rsidRPr="00F04EEE" w14:paraId="64659F46" w14:textId="77777777" w:rsidTr="002755CD">
        <w:trPr>
          <w:trHeight w:val="480"/>
        </w:trPr>
        <w:tc>
          <w:tcPr>
            <w:tcW w:w="1942" w:type="pct"/>
            <w:gridSpan w:val="4"/>
            <w:shd w:val="clear" w:color="000000" w:fill="DBEEF3"/>
            <w:noWrap/>
            <w:vAlign w:val="center"/>
            <w:hideMark/>
          </w:tcPr>
          <w:p w14:paraId="6445C873" w14:textId="77777777" w:rsidR="00527DFE" w:rsidRPr="00F04EEE" w:rsidRDefault="00527DFE" w:rsidP="002755CD">
            <w:pPr>
              <w:jc w:val="center"/>
              <w:rPr>
                <w:rFonts w:cs="Arial"/>
                <w:b/>
                <w:bCs/>
                <w:color w:val="002060"/>
                <w:sz w:val="14"/>
                <w:szCs w:val="14"/>
              </w:rPr>
            </w:pPr>
            <w:r w:rsidRPr="00F04EEE">
              <w:rPr>
                <w:rFonts w:cs="Arial"/>
                <w:b/>
                <w:bCs/>
                <w:color w:val="002060"/>
                <w:sz w:val="14"/>
                <w:szCs w:val="14"/>
              </w:rPr>
              <w:t> </w:t>
            </w:r>
          </w:p>
        </w:tc>
        <w:tc>
          <w:tcPr>
            <w:tcW w:w="3058" w:type="pct"/>
            <w:gridSpan w:val="3"/>
            <w:shd w:val="clear" w:color="000000" w:fill="009900"/>
            <w:noWrap/>
            <w:vAlign w:val="center"/>
            <w:hideMark/>
          </w:tcPr>
          <w:p w14:paraId="6427C2B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99,8</w:t>
            </w:r>
          </w:p>
        </w:tc>
      </w:tr>
      <w:tr w:rsidR="00527DFE" w:rsidRPr="00F04EEE" w14:paraId="33A71573" w14:textId="77777777" w:rsidTr="002755CD">
        <w:trPr>
          <w:trHeight w:val="285"/>
        </w:trPr>
        <w:tc>
          <w:tcPr>
            <w:tcW w:w="425" w:type="pct"/>
            <w:shd w:val="clear" w:color="auto" w:fill="auto"/>
            <w:noWrap/>
            <w:vAlign w:val="center"/>
            <w:hideMark/>
          </w:tcPr>
          <w:p w14:paraId="299C347F" w14:textId="77777777" w:rsidR="00527DFE" w:rsidRPr="00F04EEE" w:rsidRDefault="00527DFE" w:rsidP="002755CD">
            <w:pPr>
              <w:rPr>
                <w:rFonts w:cs="Arial"/>
                <w:b/>
                <w:bCs/>
                <w:color w:val="000000"/>
                <w:sz w:val="14"/>
                <w:szCs w:val="14"/>
              </w:rPr>
            </w:pPr>
          </w:p>
        </w:tc>
        <w:tc>
          <w:tcPr>
            <w:tcW w:w="396" w:type="pct"/>
            <w:shd w:val="clear" w:color="auto" w:fill="auto"/>
            <w:noWrap/>
            <w:vAlign w:val="center"/>
            <w:hideMark/>
          </w:tcPr>
          <w:p w14:paraId="6896AD79" w14:textId="77777777" w:rsidR="00527DFE" w:rsidRPr="00F04EEE" w:rsidRDefault="00527DFE" w:rsidP="002755CD">
            <w:pPr>
              <w:rPr>
                <w:rFonts w:cs="Arial"/>
                <w:color w:val="000000"/>
                <w:sz w:val="14"/>
                <w:szCs w:val="14"/>
              </w:rPr>
            </w:pPr>
          </w:p>
        </w:tc>
        <w:tc>
          <w:tcPr>
            <w:tcW w:w="453" w:type="pct"/>
            <w:shd w:val="clear" w:color="auto" w:fill="auto"/>
            <w:noWrap/>
            <w:vAlign w:val="center"/>
            <w:hideMark/>
          </w:tcPr>
          <w:p w14:paraId="7789E3C7" w14:textId="77777777" w:rsidR="00527DFE" w:rsidRPr="00F04EEE" w:rsidRDefault="00527DFE" w:rsidP="002755CD">
            <w:pPr>
              <w:rPr>
                <w:rFonts w:cs="Arial"/>
                <w:color w:val="000000"/>
                <w:sz w:val="14"/>
                <w:szCs w:val="14"/>
              </w:rPr>
            </w:pPr>
          </w:p>
        </w:tc>
        <w:tc>
          <w:tcPr>
            <w:tcW w:w="667" w:type="pct"/>
            <w:shd w:val="clear" w:color="auto" w:fill="auto"/>
            <w:noWrap/>
            <w:vAlign w:val="center"/>
            <w:hideMark/>
          </w:tcPr>
          <w:p w14:paraId="7FF44DEA" w14:textId="77777777" w:rsidR="00527DFE" w:rsidRPr="00F04EEE" w:rsidRDefault="00527DFE" w:rsidP="002755CD">
            <w:pPr>
              <w:rPr>
                <w:rFonts w:cs="Arial"/>
                <w:color w:val="000000"/>
                <w:sz w:val="14"/>
                <w:szCs w:val="14"/>
              </w:rPr>
            </w:pPr>
          </w:p>
        </w:tc>
        <w:tc>
          <w:tcPr>
            <w:tcW w:w="1945" w:type="pct"/>
            <w:shd w:val="clear" w:color="auto" w:fill="auto"/>
            <w:noWrap/>
            <w:hideMark/>
          </w:tcPr>
          <w:p w14:paraId="5A5DF754" w14:textId="77777777" w:rsidR="00527DFE" w:rsidRPr="00F04EEE" w:rsidRDefault="00527DFE" w:rsidP="002755CD">
            <w:pPr>
              <w:rPr>
                <w:rFonts w:cs="Arial"/>
                <w:color w:val="000000"/>
                <w:sz w:val="14"/>
                <w:szCs w:val="14"/>
              </w:rPr>
            </w:pPr>
          </w:p>
        </w:tc>
        <w:tc>
          <w:tcPr>
            <w:tcW w:w="285" w:type="pct"/>
            <w:shd w:val="clear" w:color="auto" w:fill="auto"/>
            <w:noWrap/>
            <w:vAlign w:val="center"/>
            <w:hideMark/>
          </w:tcPr>
          <w:p w14:paraId="61E62BF4" w14:textId="77777777" w:rsidR="00527DFE" w:rsidRPr="00F04EEE" w:rsidRDefault="00527DFE" w:rsidP="002755CD">
            <w:pPr>
              <w:rPr>
                <w:rFonts w:cs="Arial"/>
                <w:color w:val="000000"/>
                <w:sz w:val="14"/>
                <w:szCs w:val="14"/>
              </w:rPr>
            </w:pPr>
          </w:p>
        </w:tc>
        <w:tc>
          <w:tcPr>
            <w:tcW w:w="828" w:type="pct"/>
            <w:shd w:val="clear" w:color="auto" w:fill="auto"/>
            <w:noWrap/>
            <w:vAlign w:val="center"/>
            <w:hideMark/>
          </w:tcPr>
          <w:p w14:paraId="563112B2" w14:textId="77777777" w:rsidR="00527DFE" w:rsidRPr="00F04EEE" w:rsidRDefault="00527DFE" w:rsidP="002755CD">
            <w:pPr>
              <w:rPr>
                <w:rFonts w:cs="Arial"/>
                <w:color w:val="000000"/>
                <w:sz w:val="14"/>
                <w:szCs w:val="14"/>
              </w:rPr>
            </w:pPr>
          </w:p>
        </w:tc>
      </w:tr>
      <w:tr w:rsidR="00527DFE" w:rsidRPr="00F04EEE" w14:paraId="11170207" w14:textId="77777777" w:rsidTr="002755CD">
        <w:trPr>
          <w:trHeight w:val="458"/>
        </w:trPr>
        <w:tc>
          <w:tcPr>
            <w:tcW w:w="425" w:type="pct"/>
            <w:vMerge w:val="restart"/>
            <w:shd w:val="clear" w:color="000000" w:fill="3399FF"/>
            <w:vAlign w:val="center"/>
            <w:hideMark/>
          </w:tcPr>
          <w:p w14:paraId="2BEEAE0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COMPONENTES</w:t>
            </w:r>
          </w:p>
        </w:tc>
        <w:tc>
          <w:tcPr>
            <w:tcW w:w="396" w:type="pct"/>
            <w:vMerge w:val="restart"/>
            <w:shd w:val="clear" w:color="000000" w:fill="3399FF"/>
            <w:vAlign w:val="center"/>
            <w:hideMark/>
          </w:tcPr>
          <w:p w14:paraId="7E960BF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CALIFICACIÓN</w:t>
            </w:r>
          </w:p>
        </w:tc>
        <w:tc>
          <w:tcPr>
            <w:tcW w:w="453" w:type="pct"/>
            <w:vMerge w:val="restart"/>
            <w:shd w:val="clear" w:color="000000" w:fill="3399FF"/>
            <w:vAlign w:val="center"/>
            <w:hideMark/>
          </w:tcPr>
          <w:p w14:paraId="5D55038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CATEGORÍAS</w:t>
            </w:r>
          </w:p>
        </w:tc>
        <w:tc>
          <w:tcPr>
            <w:tcW w:w="667" w:type="pct"/>
            <w:vMerge w:val="restart"/>
            <w:shd w:val="clear" w:color="000000" w:fill="3399FF"/>
            <w:vAlign w:val="center"/>
            <w:hideMark/>
          </w:tcPr>
          <w:p w14:paraId="2174358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CALIFICACIÓN</w:t>
            </w:r>
          </w:p>
        </w:tc>
        <w:tc>
          <w:tcPr>
            <w:tcW w:w="1945" w:type="pct"/>
            <w:vMerge w:val="restart"/>
            <w:shd w:val="clear" w:color="000000" w:fill="3399FF"/>
            <w:vAlign w:val="center"/>
            <w:hideMark/>
          </w:tcPr>
          <w:p w14:paraId="0235F80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ACTIVIDADES DE GESTIÓN</w:t>
            </w:r>
          </w:p>
        </w:tc>
        <w:tc>
          <w:tcPr>
            <w:tcW w:w="285" w:type="pct"/>
            <w:vMerge w:val="restart"/>
            <w:shd w:val="clear" w:color="000000" w:fill="3399FF"/>
            <w:vAlign w:val="center"/>
            <w:hideMark/>
          </w:tcPr>
          <w:p w14:paraId="6B77D2D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 xml:space="preserve">PUNTAJE </w:t>
            </w:r>
            <w:r w:rsidRPr="00F04EEE">
              <w:rPr>
                <w:rFonts w:cs="Arial"/>
                <w:b/>
                <w:bCs/>
                <w:color w:val="FFFFFF"/>
                <w:sz w:val="14"/>
                <w:szCs w:val="14"/>
              </w:rPr>
              <w:br/>
              <w:t>(0 - 100)</w:t>
            </w:r>
          </w:p>
        </w:tc>
        <w:tc>
          <w:tcPr>
            <w:tcW w:w="828" w:type="pct"/>
            <w:vMerge w:val="restart"/>
            <w:shd w:val="clear" w:color="000000" w:fill="3399FF"/>
            <w:vAlign w:val="center"/>
            <w:hideMark/>
          </w:tcPr>
          <w:p w14:paraId="6EDF8C5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OBSERVACIONES</w:t>
            </w:r>
          </w:p>
        </w:tc>
      </w:tr>
      <w:tr w:rsidR="00527DFE" w:rsidRPr="00F04EEE" w14:paraId="49D6C722" w14:textId="77777777" w:rsidTr="002755CD">
        <w:trPr>
          <w:trHeight w:val="458"/>
        </w:trPr>
        <w:tc>
          <w:tcPr>
            <w:tcW w:w="425" w:type="pct"/>
            <w:vMerge/>
            <w:vAlign w:val="center"/>
            <w:hideMark/>
          </w:tcPr>
          <w:p w14:paraId="3AB59119" w14:textId="77777777" w:rsidR="00527DFE" w:rsidRPr="00F04EEE" w:rsidRDefault="00527DFE" w:rsidP="002755CD">
            <w:pPr>
              <w:rPr>
                <w:rFonts w:cs="Arial"/>
                <w:b/>
                <w:bCs/>
                <w:color w:val="FFFFFF"/>
                <w:sz w:val="14"/>
                <w:szCs w:val="14"/>
              </w:rPr>
            </w:pPr>
          </w:p>
        </w:tc>
        <w:tc>
          <w:tcPr>
            <w:tcW w:w="396" w:type="pct"/>
            <w:vMerge/>
            <w:vAlign w:val="center"/>
            <w:hideMark/>
          </w:tcPr>
          <w:p w14:paraId="628C3BA7" w14:textId="77777777" w:rsidR="00527DFE" w:rsidRPr="00F04EEE" w:rsidRDefault="00527DFE" w:rsidP="002755CD">
            <w:pPr>
              <w:rPr>
                <w:rFonts w:cs="Arial"/>
                <w:b/>
                <w:bCs/>
                <w:color w:val="FFFFFF"/>
                <w:sz w:val="14"/>
                <w:szCs w:val="14"/>
              </w:rPr>
            </w:pPr>
          </w:p>
        </w:tc>
        <w:tc>
          <w:tcPr>
            <w:tcW w:w="453" w:type="pct"/>
            <w:vMerge/>
            <w:vAlign w:val="center"/>
            <w:hideMark/>
          </w:tcPr>
          <w:p w14:paraId="38D97220" w14:textId="77777777" w:rsidR="00527DFE" w:rsidRPr="00F04EEE" w:rsidRDefault="00527DFE" w:rsidP="002755CD">
            <w:pPr>
              <w:rPr>
                <w:rFonts w:cs="Arial"/>
                <w:b/>
                <w:bCs/>
                <w:color w:val="FFFFFF"/>
                <w:sz w:val="14"/>
                <w:szCs w:val="14"/>
              </w:rPr>
            </w:pPr>
          </w:p>
        </w:tc>
        <w:tc>
          <w:tcPr>
            <w:tcW w:w="667" w:type="pct"/>
            <w:vMerge/>
            <w:vAlign w:val="center"/>
            <w:hideMark/>
          </w:tcPr>
          <w:p w14:paraId="08FC0427" w14:textId="77777777" w:rsidR="00527DFE" w:rsidRPr="00F04EEE" w:rsidRDefault="00527DFE" w:rsidP="002755CD">
            <w:pPr>
              <w:rPr>
                <w:rFonts w:cs="Arial"/>
                <w:b/>
                <w:bCs/>
                <w:color w:val="FFFFFF"/>
                <w:sz w:val="14"/>
                <w:szCs w:val="14"/>
              </w:rPr>
            </w:pPr>
          </w:p>
        </w:tc>
        <w:tc>
          <w:tcPr>
            <w:tcW w:w="1945" w:type="pct"/>
            <w:vMerge/>
            <w:vAlign w:val="center"/>
            <w:hideMark/>
          </w:tcPr>
          <w:p w14:paraId="47380D6E" w14:textId="77777777" w:rsidR="00527DFE" w:rsidRPr="00F04EEE" w:rsidRDefault="00527DFE" w:rsidP="002755CD">
            <w:pPr>
              <w:rPr>
                <w:rFonts w:cs="Arial"/>
                <w:b/>
                <w:bCs/>
                <w:color w:val="FFFFFF"/>
                <w:sz w:val="14"/>
                <w:szCs w:val="14"/>
              </w:rPr>
            </w:pPr>
          </w:p>
        </w:tc>
        <w:tc>
          <w:tcPr>
            <w:tcW w:w="285" w:type="pct"/>
            <w:vMerge/>
            <w:vAlign w:val="center"/>
            <w:hideMark/>
          </w:tcPr>
          <w:p w14:paraId="4C6816D1" w14:textId="77777777" w:rsidR="00527DFE" w:rsidRPr="00F04EEE" w:rsidRDefault="00527DFE" w:rsidP="002755CD">
            <w:pPr>
              <w:rPr>
                <w:rFonts w:cs="Arial"/>
                <w:b/>
                <w:bCs/>
                <w:color w:val="FFFFFF"/>
                <w:sz w:val="14"/>
                <w:szCs w:val="14"/>
              </w:rPr>
            </w:pPr>
          </w:p>
        </w:tc>
        <w:tc>
          <w:tcPr>
            <w:tcW w:w="828" w:type="pct"/>
            <w:vMerge/>
            <w:vAlign w:val="center"/>
            <w:hideMark/>
          </w:tcPr>
          <w:p w14:paraId="5040324E" w14:textId="77777777" w:rsidR="00527DFE" w:rsidRPr="00F04EEE" w:rsidRDefault="00527DFE" w:rsidP="002755CD">
            <w:pPr>
              <w:rPr>
                <w:rFonts w:cs="Arial"/>
                <w:b/>
                <w:bCs/>
                <w:color w:val="FFFFFF"/>
                <w:sz w:val="14"/>
                <w:szCs w:val="14"/>
              </w:rPr>
            </w:pPr>
          </w:p>
        </w:tc>
      </w:tr>
      <w:tr w:rsidR="00527DFE" w:rsidRPr="00F04EEE" w14:paraId="308C27A7" w14:textId="77777777" w:rsidTr="002755CD">
        <w:trPr>
          <w:trHeight w:val="855"/>
        </w:trPr>
        <w:tc>
          <w:tcPr>
            <w:tcW w:w="425" w:type="pct"/>
            <w:vMerge w:val="restart"/>
            <w:shd w:val="clear" w:color="auto" w:fill="auto"/>
            <w:vAlign w:val="center"/>
            <w:hideMark/>
          </w:tcPr>
          <w:p w14:paraId="4FA2334D" w14:textId="77777777" w:rsidR="00527DFE" w:rsidRPr="00F04EEE" w:rsidRDefault="00527DFE" w:rsidP="002755CD">
            <w:pPr>
              <w:jc w:val="center"/>
              <w:rPr>
                <w:rFonts w:cs="Arial"/>
                <w:b/>
                <w:bCs/>
                <w:color w:val="1F497D"/>
                <w:sz w:val="14"/>
                <w:szCs w:val="14"/>
              </w:rPr>
            </w:pPr>
            <w:r w:rsidRPr="00F04EEE">
              <w:rPr>
                <w:rFonts w:cs="Arial"/>
                <w:b/>
                <w:bCs/>
                <w:color w:val="1F497D"/>
                <w:sz w:val="14"/>
                <w:szCs w:val="14"/>
              </w:rPr>
              <w:t>Ambiente de Control</w:t>
            </w:r>
          </w:p>
        </w:tc>
        <w:tc>
          <w:tcPr>
            <w:tcW w:w="396" w:type="pct"/>
            <w:vMerge w:val="restart"/>
            <w:shd w:val="clear" w:color="000000" w:fill="009900"/>
            <w:vAlign w:val="center"/>
            <w:hideMark/>
          </w:tcPr>
          <w:p w14:paraId="1C96E38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99,2</w:t>
            </w:r>
          </w:p>
        </w:tc>
        <w:tc>
          <w:tcPr>
            <w:tcW w:w="453" w:type="pct"/>
            <w:vMerge w:val="restart"/>
            <w:shd w:val="clear" w:color="auto" w:fill="auto"/>
            <w:vAlign w:val="center"/>
            <w:hideMark/>
          </w:tcPr>
          <w:p w14:paraId="63A42BC7" w14:textId="77777777" w:rsidR="00527DFE" w:rsidRPr="00F04EEE" w:rsidRDefault="00527DFE" w:rsidP="002755CD">
            <w:pPr>
              <w:jc w:val="center"/>
              <w:rPr>
                <w:rFonts w:cs="Arial"/>
                <w:color w:val="002060"/>
                <w:sz w:val="14"/>
                <w:szCs w:val="14"/>
              </w:rPr>
            </w:pPr>
            <w:r w:rsidRPr="00F04EEE">
              <w:rPr>
                <w:rFonts w:cs="Arial"/>
                <w:color w:val="002060"/>
                <w:sz w:val="14"/>
                <w:szCs w:val="14"/>
              </w:rPr>
              <w:t>Diseño adecuado y efectivo del componente Ambiente de Control</w:t>
            </w:r>
          </w:p>
        </w:tc>
        <w:tc>
          <w:tcPr>
            <w:tcW w:w="667" w:type="pct"/>
            <w:vMerge w:val="restart"/>
            <w:shd w:val="clear" w:color="000000" w:fill="009900"/>
            <w:vAlign w:val="center"/>
            <w:hideMark/>
          </w:tcPr>
          <w:p w14:paraId="2C305AC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5617EDFE" w14:textId="77777777" w:rsidR="00527DFE" w:rsidRPr="00F04EEE" w:rsidRDefault="00527DFE" w:rsidP="002755CD">
            <w:pPr>
              <w:rPr>
                <w:rFonts w:cs="Arial"/>
                <w:color w:val="1F497D"/>
                <w:sz w:val="14"/>
                <w:szCs w:val="14"/>
              </w:rPr>
            </w:pPr>
            <w:r w:rsidRPr="00F04EEE">
              <w:rPr>
                <w:rFonts w:cs="Arial"/>
                <w:color w:val="1F497D"/>
                <w:sz w:val="14"/>
                <w:szCs w:val="14"/>
              </w:rPr>
              <w:t>Demostrar el compromiso con la integridad (valores) y principios del servicio público, por parte de todos los servidores de la entidad, independientemente de las funciones que desempeño</w:t>
            </w:r>
          </w:p>
        </w:tc>
        <w:tc>
          <w:tcPr>
            <w:tcW w:w="285" w:type="pct"/>
            <w:shd w:val="clear" w:color="000000" w:fill="009900"/>
            <w:vAlign w:val="center"/>
            <w:hideMark/>
          </w:tcPr>
          <w:p w14:paraId="6F1217B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424BDA5" w14:textId="77777777" w:rsidR="00527DFE" w:rsidRPr="00F04EEE" w:rsidRDefault="00527DFE" w:rsidP="002755CD">
            <w:pPr>
              <w:jc w:val="center"/>
              <w:rPr>
                <w:rFonts w:cs="Arial"/>
                <w:color w:val="002060"/>
                <w:sz w:val="14"/>
                <w:szCs w:val="14"/>
              </w:rPr>
            </w:pPr>
            <w:r w:rsidRPr="00F04EEE">
              <w:rPr>
                <w:rFonts w:cs="Arial"/>
                <w:color w:val="002060"/>
                <w:sz w:val="14"/>
                <w:szCs w:val="14"/>
              </w:rPr>
              <w:t>código integridad de la entidad</w:t>
            </w:r>
          </w:p>
        </w:tc>
      </w:tr>
      <w:tr w:rsidR="00527DFE" w:rsidRPr="00F04EEE" w14:paraId="4CB89B38" w14:textId="77777777" w:rsidTr="002755CD">
        <w:trPr>
          <w:trHeight w:val="765"/>
        </w:trPr>
        <w:tc>
          <w:tcPr>
            <w:tcW w:w="425" w:type="pct"/>
            <w:vMerge/>
            <w:vAlign w:val="center"/>
            <w:hideMark/>
          </w:tcPr>
          <w:p w14:paraId="0BD9FACD" w14:textId="77777777" w:rsidR="00527DFE" w:rsidRPr="00F04EEE" w:rsidRDefault="00527DFE" w:rsidP="002755CD">
            <w:pPr>
              <w:rPr>
                <w:rFonts w:cs="Arial"/>
                <w:b/>
                <w:bCs/>
                <w:color w:val="1F497D"/>
                <w:sz w:val="14"/>
                <w:szCs w:val="14"/>
              </w:rPr>
            </w:pPr>
          </w:p>
        </w:tc>
        <w:tc>
          <w:tcPr>
            <w:tcW w:w="396" w:type="pct"/>
            <w:vMerge/>
            <w:vAlign w:val="center"/>
            <w:hideMark/>
          </w:tcPr>
          <w:p w14:paraId="447748BD" w14:textId="77777777" w:rsidR="00527DFE" w:rsidRPr="00F04EEE" w:rsidRDefault="00527DFE" w:rsidP="002755CD">
            <w:pPr>
              <w:rPr>
                <w:rFonts w:cs="Arial"/>
                <w:b/>
                <w:bCs/>
                <w:color w:val="FFFFFF"/>
                <w:sz w:val="14"/>
                <w:szCs w:val="14"/>
              </w:rPr>
            </w:pPr>
          </w:p>
        </w:tc>
        <w:tc>
          <w:tcPr>
            <w:tcW w:w="453" w:type="pct"/>
            <w:vMerge/>
            <w:vAlign w:val="center"/>
            <w:hideMark/>
          </w:tcPr>
          <w:p w14:paraId="2F2E5254" w14:textId="77777777" w:rsidR="00527DFE" w:rsidRPr="00F04EEE" w:rsidRDefault="00527DFE" w:rsidP="002755CD">
            <w:pPr>
              <w:rPr>
                <w:rFonts w:cs="Arial"/>
                <w:color w:val="002060"/>
                <w:sz w:val="14"/>
                <w:szCs w:val="14"/>
              </w:rPr>
            </w:pPr>
          </w:p>
        </w:tc>
        <w:tc>
          <w:tcPr>
            <w:tcW w:w="667" w:type="pct"/>
            <w:vMerge/>
            <w:vAlign w:val="center"/>
            <w:hideMark/>
          </w:tcPr>
          <w:p w14:paraId="1F1927ED" w14:textId="77777777" w:rsidR="00527DFE" w:rsidRPr="00F04EEE" w:rsidRDefault="00527DFE" w:rsidP="002755CD">
            <w:pPr>
              <w:rPr>
                <w:rFonts w:cs="Arial"/>
                <w:b/>
                <w:bCs/>
                <w:color w:val="FFFFFF"/>
                <w:sz w:val="14"/>
                <w:szCs w:val="14"/>
              </w:rPr>
            </w:pPr>
          </w:p>
        </w:tc>
        <w:tc>
          <w:tcPr>
            <w:tcW w:w="1945" w:type="pct"/>
            <w:shd w:val="clear" w:color="auto" w:fill="auto"/>
            <w:hideMark/>
          </w:tcPr>
          <w:p w14:paraId="231D668C" w14:textId="77777777" w:rsidR="00527DFE" w:rsidRPr="00F04EEE" w:rsidRDefault="00527DFE" w:rsidP="002755CD">
            <w:pPr>
              <w:rPr>
                <w:rFonts w:cs="Arial"/>
                <w:color w:val="1F497D"/>
                <w:sz w:val="14"/>
                <w:szCs w:val="14"/>
              </w:rPr>
            </w:pPr>
            <w:r w:rsidRPr="00F04EEE">
              <w:rPr>
                <w:rFonts w:cs="Arial"/>
                <w:color w:val="1F497D"/>
                <w:sz w:val="14"/>
                <w:szCs w:val="14"/>
              </w:rPr>
              <w:t>Cumplir las funciones de supervisión del desempeño del Sistema de Control Interno y determinar las mejoras a que haya lugar, por parte del Comité Institucional de Coordinación de Control Interno</w:t>
            </w:r>
          </w:p>
        </w:tc>
        <w:tc>
          <w:tcPr>
            <w:tcW w:w="285" w:type="pct"/>
            <w:shd w:val="clear" w:color="000000" w:fill="009900"/>
            <w:vAlign w:val="center"/>
            <w:hideMark/>
          </w:tcPr>
          <w:p w14:paraId="39F3CC38"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58EE657F" w14:textId="77777777" w:rsidR="00527DFE" w:rsidRPr="00F04EEE" w:rsidRDefault="00527DFE" w:rsidP="002755CD">
            <w:pPr>
              <w:jc w:val="center"/>
              <w:rPr>
                <w:rFonts w:cs="Arial"/>
                <w:color w:val="002060"/>
                <w:sz w:val="14"/>
                <w:szCs w:val="14"/>
              </w:rPr>
            </w:pPr>
            <w:r>
              <w:rPr>
                <w:rFonts w:cs="Arial"/>
                <w:color w:val="002060"/>
                <w:sz w:val="14"/>
                <w:szCs w:val="14"/>
              </w:rPr>
              <w:t>Manual de Contratación de la entidad</w:t>
            </w:r>
            <w:r w:rsidRPr="00F04EEE">
              <w:rPr>
                <w:rFonts w:cs="Arial"/>
                <w:color w:val="002060"/>
                <w:sz w:val="14"/>
                <w:szCs w:val="14"/>
              </w:rPr>
              <w:t> </w:t>
            </w:r>
          </w:p>
        </w:tc>
      </w:tr>
      <w:tr w:rsidR="00527DFE" w:rsidRPr="00F04EEE" w14:paraId="40F9C148" w14:textId="77777777" w:rsidTr="002755CD">
        <w:trPr>
          <w:trHeight w:val="930"/>
        </w:trPr>
        <w:tc>
          <w:tcPr>
            <w:tcW w:w="425" w:type="pct"/>
            <w:vMerge/>
            <w:vAlign w:val="center"/>
            <w:hideMark/>
          </w:tcPr>
          <w:p w14:paraId="61278444" w14:textId="77777777" w:rsidR="00527DFE" w:rsidRPr="00F04EEE" w:rsidRDefault="00527DFE" w:rsidP="002755CD">
            <w:pPr>
              <w:rPr>
                <w:rFonts w:cs="Arial"/>
                <w:b/>
                <w:bCs/>
                <w:color w:val="1F497D"/>
                <w:sz w:val="14"/>
                <w:szCs w:val="14"/>
              </w:rPr>
            </w:pPr>
          </w:p>
        </w:tc>
        <w:tc>
          <w:tcPr>
            <w:tcW w:w="396" w:type="pct"/>
            <w:vMerge/>
            <w:vAlign w:val="center"/>
            <w:hideMark/>
          </w:tcPr>
          <w:p w14:paraId="440A0523" w14:textId="77777777" w:rsidR="00527DFE" w:rsidRPr="00F04EEE" w:rsidRDefault="00527DFE" w:rsidP="002755CD">
            <w:pPr>
              <w:rPr>
                <w:rFonts w:cs="Arial"/>
                <w:b/>
                <w:bCs/>
                <w:color w:val="FFFFFF"/>
                <w:sz w:val="14"/>
                <w:szCs w:val="14"/>
              </w:rPr>
            </w:pPr>
          </w:p>
        </w:tc>
        <w:tc>
          <w:tcPr>
            <w:tcW w:w="453" w:type="pct"/>
            <w:vMerge/>
            <w:vAlign w:val="center"/>
            <w:hideMark/>
          </w:tcPr>
          <w:p w14:paraId="4F73E0C9" w14:textId="77777777" w:rsidR="00527DFE" w:rsidRPr="00F04EEE" w:rsidRDefault="00527DFE" w:rsidP="002755CD">
            <w:pPr>
              <w:rPr>
                <w:rFonts w:cs="Arial"/>
                <w:color w:val="002060"/>
                <w:sz w:val="14"/>
                <w:szCs w:val="14"/>
              </w:rPr>
            </w:pPr>
          </w:p>
        </w:tc>
        <w:tc>
          <w:tcPr>
            <w:tcW w:w="667" w:type="pct"/>
            <w:vMerge/>
            <w:vAlign w:val="center"/>
            <w:hideMark/>
          </w:tcPr>
          <w:p w14:paraId="2B836D64" w14:textId="77777777" w:rsidR="00527DFE" w:rsidRPr="00F04EEE" w:rsidRDefault="00527DFE" w:rsidP="002755CD">
            <w:pPr>
              <w:rPr>
                <w:rFonts w:cs="Arial"/>
                <w:b/>
                <w:bCs/>
                <w:color w:val="FFFFFF"/>
                <w:sz w:val="14"/>
                <w:szCs w:val="14"/>
              </w:rPr>
            </w:pPr>
          </w:p>
        </w:tc>
        <w:tc>
          <w:tcPr>
            <w:tcW w:w="1945" w:type="pct"/>
            <w:shd w:val="clear" w:color="auto" w:fill="auto"/>
            <w:hideMark/>
          </w:tcPr>
          <w:p w14:paraId="6C085E28" w14:textId="77777777" w:rsidR="00527DFE" w:rsidRPr="00F04EEE" w:rsidRDefault="00527DFE" w:rsidP="002755CD">
            <w:pPr>
              <w:rPr>
                <w:rFonts w:cs="Arial"/>
                <w:color w:val="1F497D"/>
                <w:sz w:val="14"/>
                <w:szCs w:val="14"/>
              </w:rPr>
            </w:pPr>
            <w:r w:rsidRPr="00F04EEE">
              <w:rPr>
                <w:rFonts w:cs="Arial"/>
                <w:color w:val="1F497D"/>
                <w:sz w:val="14"/>
                <w:szCs w:val="14"/>
              </w:rPr>
              <w:t xml:space="preserve">Asumir la responsabilidad y el compromiso de establecer los niveles de responsabilidad y autoridad apropiados para la consecución de los objetivos institucionales, por parte de la alta dirección </w:t>
            </w:r>
          </w:p>
        </w:tc>
        <w:tc>
          <w:tcPr>
            <w:tcW w:w="285" w:type="pct"/>
            <w:shd w:val="clear" w:color="000000" w:fill="009900"/>
            <w:vAlign w:val="center"/>
            <w:hideMark/>
          </w:tcPr>
          <w:p w14:paraId="181113A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622BAF87"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9556FB8" w14:textId="77777777" w:rsidTr="002755CD">
        <w:trPr>
          <w:trHeight w:val="765"/>
        </w:trPr>
        <w:tc>
          <w:tcPr>
            <w:tcW w:w="425" w:type="pct"/>
            <w:vMerge/>
            <w:vAlign w:val="center"/>
            <w:hideMark/>
          </w:tcPr>
          <w:p w14:paraId="4878CEEF" w14:textId="77777777" w:rsidR="00527DFE" w:rsidRPr="00F04EEE" w:rsidRDefault="00527DFE" w:rsidP="002755CD">
            <w:pPr>
              <w:rPr>
                <w:rFonts w:cs="Arial"/>
                <w:b/>
                <w:bCs/>
                <w:color w:val="1F497D"/>
                <w:sz w:val="14"/>
                <w:szCs w:val="14"/>
              </w:rPr>
            </w:pPr>
          </w:p>
        </w:tc>
        <w:tc>
          <w:tcPr>
            <w:tcW w:w="396" w:type="pct"/>
            <w:vMerge/>
            <w:vAlign w:val="center"/>
            <w:hideMark/>
          </w:tcPr>
          <w:p w14:paraId="5DA77041" w14:textId="77777777" w:rsidR="00527DFE" w:rsidRPr="00F04EEE" w:rsidRDefault="00527DFE" w:rsidP="002755CD">
            <w:pPr>
              <w:rPr>
                <w:rFonts w:cs="Arial"/>
                <w:b/>
                <w:bCs/>
                <w:color w:val="FFFFFF"/>
                <w:sz w:val="14"/>
                <w:szCs w:val="14"/>
              </w:rPr>
            </w:pPr>
          </w:p>
        </w:tc>
        <w:tc>
          <w:tcPr>
            <w:tcW w:w="453" w:type="pct"/>
            <w:vMerge/>
            <w:vAlign w:val="center"/>
            <w:hideMark/>
          </w:tcPr>
          <w:p w14:paraId="7B8A47C0" w14:textId="77777777" w:rsidR="00527DFE" w:rsidRPr="00F04EEE" w:rsidRDefault="00527DFE" w:rsidP="002755CD">
            <w:pPr>
              <w:rPr>
                <w:rFonts w:cs="Arial"/>
                <w:color w:val="002060"/>
                <w:sz w:val="14"/>
                <w:szCs w:val="14"/>
              </w:rPr>
            </w:pPr>
          </w:p>
        </w:tc>
        <w:tc>
          <w:tcPr>
            <w:tcW w:w="667" w:type="pct"/>
            <w:vMerge/>
            <w:vAlign w:val="center"/>
            <w:hideMark/>
          </w:tcPr>
          <w:p w14:paraId="02EF7E4D" w14:textId="77777777" w:rsidR="00527DFE" w:rsidRPr="00F04EEE" w:rsidRDefault="00527DFE" w:rsidP="002755CD">
            <w:pPr>
              <w:rPr>
                <w:rFonts w:cs="Arial"/>
                <w:b/>
                <w:bCs/>
                <w:color w:val="FFFFFF"/>
                <w:sz w:val="14"/>
                <w:szCs w:val="14"/>
              </w:rPr>
            </w:pPr>
          </w:p>
        </w:tc>
        <w:tc>
          <w:tcPr>
            <w:tcW w:w="1945" w:type="pct"/>
            <w:shd w:val="clear" w:color="auto" w:fill="auto"/>
            <w:hideMark/>
          </w:tcPr>
          <w:p w14:paraId="38CCF2AA" w14:textId="77777777" w:rsidR="00527DFE" w:rsidRPr="00F04EEE" w:rsidRDefault="00527DFE" w:rsidP="002755CD">
            <w:pPr>
              <w:rPr>
                <w:rFonts w:cs="Arial"/>
                <w:color w:val="1F497D"/>
                <w:sz w:val="14"/>
                <w:szCs w:val="14"/>
              </w:rPr>
            </w:pPr>
            <w:r w:rsidRPr="00F04EEE">
              <w:rPr>
                <w:rFonts w:cs="Arial"/>
                <w:color w:val="1F497D"/>
                <w:sz w:val="14"/>
                <w:szCs w:val="14"/>
              </w:rPr>
              <w:t>Dar carácter estratégico a la gestión del talento humano de manera que todas sus actividades estén alineadas con los objetivos de la entidad</w:t>
            </w:r>
          </w:p>
        </w:tc>
        <w:tc>
          <w:tcPr>
            <w:tcW w:w="285" w:type="pct"/>
            <w:shd w:val="clear" w:color="000000" w:fill="009900"/>
            <w:vAlign w:val="center"/>
            <w:hideMark/>
          </w:tcPr>
          <w:p w14:paraId="2986416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1E8898AA" w14:textId="77777777" w:rsidR="00527DFE" w:rsidRPr="00F04EEE" w:rsidRDefault="00527DFE" w:rsidP="002755CD">
            <w:pPr>
              <w:jc w:val="center"/>
              <w:rPr>
                <w:rFonts w:cs="Arial"/>
                <w:color w:val="002060"/>
                <w:sz w:val="14"/>
                <w:szCs w:val="14"/>
              </w:rPr>
            </w:pPr>
            <w:r w:rsidRPr="00F04EEE">
              <w:rPr>
                <w:rFonts w:cs="Arial"/>
                <w:color w:val="002060"/>
                <w:sz w:val="14"/>
                <w:szCs w:val="14"/>
              </w:rPr>
              <w:t>9. GESTIÓN TALENTO HUMANO</w:t>
            </w:r>
          </w:p>
        </w:tc>
      </w:tr>
      <w:tr w:rsidR="00527DFE" w:rsidRPr="00F04EEE" w14:paraId="7A8FF541" w14:textId="77777777" w:rsidTr="002755CD">
        <w:trPr>
          <w:trHeight w:val="630"/>
        </w:trPr>
        <w:tc>
          <w:tcPr>
            <w:tcW w:w="425" w:type="pct"/>
            <w:vMerge/>
            <w:vAlign w:val="center"/>
            <w:hideMark/>
          </w:tcPr>
          <w:p w14:paraId="5DABEE5D" w14:textId="77777777" w:rsidR="00527DFE" w:rsidRPr="00F04EEE" w:rsidRDefault="00527DFE" w:rsidP="002755CD">
            <w:pPr>
              <w:rPr>
                <w:rFonts w:cs="Arial"/>
                <w:b/>
                <w:bCs/>
                <w:color w:val="1F497D"/>
                <w:sz w:val="14"/>
                <w:szCs w:val="14"/>
              </w:rPr>
            </w:pPr>
          </w:p>
        </w:tc>
        <w:tc>
          <w:tcPr>
            <w:tcW w:w="396" w:type="pct"/>
            <w:vMerge/>
            <w:vAlign w:val="center"/>
            <w:hideMark/>
          </w:tcPr>
          <w:p w14:paraId="27E43DD4" w14:textId="77777777" w:rsidR="00527DFE" w:rsidRPr="00F04EEE" w:rsidRDefault="00527DFE" w:rsidP="002755CD">
            <w:pPr>
              <w:rPr>
                <w:rFonts w:cs="Arial"/>
                <w:b/>
                <w:bCs/>
                <w:color w:val="FFFFFF"/>
                <w:sz w:val="14"/>
                <w:szCs w:val="14"/>
              </w:rPr>
            </w:pPr>
          </w:p>
        </w:tc>
        <w:tc>
          <w:tcPr>
            <w:tcW w:w="453" w:type="pct"/>
            <w:vMerge/>
            <w:vAlign w:val="center"/>
            <w:hideMark/>
          </w:tcPr>
          <w:p w14:paraId="7A24B1E6" w14:textId="77777777" w:rsidR="00527DFE" w:rsidRPr="00F04EEE" w:rsidRDefault="00527DFE" w:rsidP="002755CD">
            <w:pPr>
              <w:rPr>
                <w:rFonts w:cs="Arial"/>
                <w:color w:val="002060"/>
                <w:sz w:val="14"/>
                <w:szCs w:val="14"/>
              </w:rPr>
            </w:pPr>
          </w:p>
        </w:tc>
        <w:tc>
          <w:tcPr>
            <w:tcW w:w="667" w:type="pct"/>
            <w:vMerge/>
            <w:vAlign w:val="center"/>
            <w:hideMark/>
          </w:tcPr>
          <w:p w14:paraId="6CC9B41F" w14:textId="77777777" w:rsidR="00527DFE" w:rsidRPr="00F04EEE" w:rsidRDefault="00527DFE" w:rsidP="002755CD">
            <w:pPr>
              <w:rPr>
                <w:rFonts w:cs="Arial"/>
                <w:b/>
                <w:bCs/>
                <w:color w:val="FFFFFF"/>
                <w:sz w:val="14"/>
                <w:szCs w:val="14"/>
              </w:rPr>
            </w:pPr>
          </w:p>
        </w:tc>
        <w:tc>
          <w:tcPr>
            <w:tcW w:w="1945" w:type="pct"/>
            <w:shd w:val="clear" w:color="auto" w:fill="auto"/>
            <w:noWrap/>
            <w:vAlign w:val="center"/>
            <w:hideMark/>
          </w:tcPr>
          <w:p w14:paraId="110FF4F0" w14:textId="77777777" w:rsidR="00527DFE" w:rsidRPr="00F04EEE" w:rsidRDefault="00527DFE" w:rsidP="002755CD">
            <w:pPr>
              <w:rPr>
                <w:rFonts w:cs="Arial"/>
                <w:color w:val="1F497D"/>
                <w:sz w:val="14"/>
                <w:szCs w:val="14"/>
              </w:rPr>
            </w:pPr>
            <w:r w:rsidRPr="00F04EEE">
              <w:rPr>
                <w:rFonts w:cs="Arial"/>
                <w:color w:val="1F497D"/>
                <w:sz w:val="14"/>
                <w:szCs w:val="14"/>
              </w:rPr>
              <w:t>Asignar en personas idóneas, las responsabilidades para la gestión de los riesgos y del control</w:t>
            </w:r>
          </w:p>
        </w:tc>
        <w:tc>
          <w:tcPr>
            <w:tcW w:w="285" w:type="pct"/>
            <w:shd w:val="clear" w:color="000000" w:fill="009900"/>
            <w:vAlign w:val="center"/>
            <w:hideMark/>
          </w:tcPr>
          <w:p w14:paraId="2C344F6A"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6DD76022"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63F169B" w14:textId="77777777" w:rsidTr="002755CD">
        <w:trPr>
          <w:trHeight w:val="510"/>
        </w:trPr>
        <w:tc>
          <w:tcPr>
            <w:tcW w:w="425" w:type="pct"/>
            <w:vMerge/>
            <w:vAlign w:val="center"/>
            <w:hideMark/>
          </w:tcPr>
          <w:p w14:paraId="7FC0B705" w14:textId="77777777" w:rsidR="00527DFE" w:rsidRPr="00F04EEE" w:rsidRDefault="00527DFE" w:rsidP="002755CD">
            <w:pPr>
              <w:rPr>
                <w:rFonts w:cs="Arial"/>
                <w:b/>
                <w:bCs/>
                <w:color w:val="1F497D"/>
                <w:sz w:val="14"/>
                <w:szCs w:val="14"/>
              </w:rPr>
            </w:pPr>
          </w:p>
        </w:tc>
        <w:tc>
          <w:tcPr>
            <w:tcW w:w="396" w:type="pct"/>
            <w:vMerge/>
            <w:vAlign w:val="center"/>
            <w:hideMark/>
          </w:tcPr>
          <w:p w14:paraId="1F3A3720"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1761874A" w14:textId="77777777" w:rsidR="00527DFE" w:rsidRPr="00F04EEE" w:rsidRDefault="00527DFE" w:rsidP="002755CD">
            <w:pPr>
              <w:jc w:val="center"/>
              <w:rPr>
                <w:rFonts w:cs="Arial"/>
                <w:color w:val="002060"/>
                <w:sz w:val="14"/>
                <w:szCs w:val="14"/>
              </w:rPr>
            </w:pPr>
            <w:r w:rsidRPr="00F04EEE">
              <w:rPr>
                <w:rFonts w:cs="Arial"/>
                <w:color w:val="002060"/>
                <w:sz w:val="14"/>
                <w:szCs w:val="14"/>
              </w:rPr>
              <w:t xml:space="preserve">Responsabilidades de la Alta dirección y Comité </w:t>
            </w:r>
            <w:r w:rsidRPr="00F04EEE">
              <w:rPr>
                <w:rFonts w:cs="Arial"/>
                <w:color w:val="002060"/>
                <w:sz w:val="14"/>
                <w:szCs w:val="14"/>
              </w:rPr>
              <w:lastRenderedPageBreak/>
              <w:t>Institucional de Coordinación de Control Interno (línea estratégica)</w:t>
            </w:r>
          </w:p>
        </w:tc>
        <w:tc>
          <w:tcPr>
            <w:tcW w:w="667" w:type="pct"/>
            <w:vMerge w:val="restart"/>
            <w:shd w:val="clear" w:color="000000" w:fill="009900"/>
            <w:vAlign w:val="center"/>
            <w:hideMark/>
          </w:tcPr>
          <w:p w14:paraId="138FF25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lastRenderedPageBreak/>
              <w:t>100,0</w:t>
            </w:r>
          </w:p>
        </w:tc>
        <w:tc>
          <w:tcPr>
            <w:tcW w:w="1945" w:type="pct"/>
            <w:shd w:val="clear" w:color="auto" w:fill="auto"/>
            <w:hideMark/>
          </w:tcPr>
          <w:p w14:paraId="14516A0C" w14:textId="77777777" w:rsidR="00527DFE" w:rsidRPr="00F04EEE" w:rsidRDefault="00527DFE" w:rsidP="002755CD">
            <w:pPr>
              <w:rPr>
                <w:rFonts w:cs="Arial"/>
                <w:color w:val="1F497D"/>
                <w:sz w:val="14"/>
                <w:szCs w:val="14"/>
              </w:rPr>
            </w:pPr>
            <w:r w:rsidRPr="00F04EEE">
              <w:rPr>
                <w:rFonts w:cs="Arial"/>
                <w:color w:val="1F497D"/>
                <w:sz w:val="14"/>
                <w:szCs w:val="14"/>
              </w:rPr>
              <w:t>Cumplir con los estándares de conducta y la práctica de los principios del servicio público</w:t>
            </w:r>
          </w:p>
        </w:tc>
        <w:tc>
          <w:tcPr>
            <w:tcW w:w="285" w:type="pct"/>
            <w:shd w:val="clear" w:color="000000" w:fill="009900"/>
            <w:vAlign w:val="center"/>
            <w:hideMark/>
          </w:tcPr>
          <w:p w14:paraId="125E11C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3DDD84D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339FEB9" w14:textId="77777777" w:rsidTr="002755CD">
        <w:trPr>
          <w:trHeight w:val="360"/>
        </w:trPr>
        <w:tc>
          <w:tcPr>
            <w:tcW w:w="425" w:type="pct"/>
            <w:vMerge/>
            <w:vAlign w:val="center"/>
            <w:hideMark/>
          </w:tcPr>
          <w:p w14:paraId="6D532FF7" w14:textId="77777777" w:rsidR="00527DFE" w:rsidRPr="00F04EEE" w:rsidRDefault="00527DFE" w:rsidP="002755CD">
            <w:pPr>
              <w:rPr>
                <w:rFonts w:cs="Arial"/>
                <w:b/>
                <w:bCs/>
                <w:color w:val="1F497D"/>
                <w:sz w:val="14"/>
                <w:szCs w:val="14"/>
              </w:rPr>
            </w:pPr>
          </w:p>
        </w:tc>
        <w:tc>
          <w:tcPr>
            <w:tcW w:w="396" w:type="pct"/>
            <w:vMerge/>
            <w:vAlign w:val="center"/>
            <w:hideMark/>
          </w:tcPr>
          <w:p w14:paraId="2B641A15" w14:textId="77777777" w:rsidR="00527DFE" w:rsidRPr="00F04EEE" w:rsidRDefault="00527DFE" w:rsidP="002755CD">
            <w:pPr>
              <w:rPr>
                <w:rFonts w:cs="Arial"/>
                <w:b/>
                <w:bCs/>
                <w:color w:val="FFFFFF"/>
                <w:sz w:val="14"/>
                <w:szCs w:val="14"/>
              </w:rPr>
            </w:pPr>
          </w:p>
        </w:tc>
        <w:tc>
          <w:tcPr>
            <w:tcW w:w="453" w:type="pct"/>
            <w:vMerge/>
            <w:vAlign w:val="center"/>
            <w:hideMark/>
          </w:tcPr>
          <w:p w14:paraId="3A495B24" w14:textId="77777777" w:rsidR="00527DFE" w:rsidRPr="00F04EEE" w:rsidRDefault="00527DFE" w:rsidP="002755CD">
            <w:pPr>
              <w:rPr>
                <w:rFonts w:cs="Arial"/>
                <w:color w:val="002060"/>
                <w:sz w:val="14"/>
                <w:szCs w:val="14"/>
              </w:rPr>
            </w:pPr>
          </w:p>
        </w:tc>
        <w:tc>
          <w:tcPr>
            <w:tcW w:w="667" w:type="pct"/>
            <w:vMerge/>
            <w:vAlign w:val="center"/>
            <w:hideMark/>
          </w:tcPr>
          <w:p w14:paraId="2B3A40CE" w14:textId="77777777" w:rsidR="00527DFE" w:rsidRPr="00F04EEE" w:rsidRDefault="00527DFE" w:rsidP="002755CD">
            <w:pPr>
              <w:rPr>
                <w:rFonts w:cs="Arial"/>
                <w:b/>
                <w:bCs/>
                <w:color w:val="FFFFFF"/>
                <w:sz w:val="14"/>
                <w:szCs w:val="14"/>
              </w:rPr>
            </w:pPr>
          </w:p>
        </w:tc>
        <w:tc>
          <w:tcPr>
            <w:tcW w:w="1945" w:type="pct"/>
            <w:shd w:val="clear" w:color="auto" w:fill="auto"/>
            <w:hideMark/>
          </w:tcPr>
          <w:p w14:paraId="74D4F8AC" w14:textId="77777777" w:rsidR="00527DFE" w:rsidRPr="00F04EEE" w:rsidRDefault="00527DFE" w:rsidP="002755CD">
            <w:pPr>
              <w:rPr>
                <w:rFonts w:cs="Arial"/>
                <w:color w:val="1F497D"/>
                <w:sz w:val="14"/>
                <w:szCs w:val="14"/>
              </w:rPr>
            </w:pPr>
            <w:r w:rsidRPr="00F04EEE">
              <w:rPr>
                <w:rFonts w:cs="Arial"/>
                <w:color w:val="1F497D"/>
                <w:sz w:val="14"/>
                <w:szCs w:val="14"/>
              </w:rPr>
              <w:t>Orientar el Direccionamiento Estratégico y la Planeación Institucional</w:t>
            </w:r>
          </w:p>
        </w:tc>
        <w:tc>
          <w:tcPr>
            <w:tcW w:w="285" w:type="pct"/>
            <w:shd w:val="clear" w:color="000000" w:fill="009900"/>
            <w:vAlign w:val="center"/>
            <w:hideMark/>
          </w:tcPr>
          <w:p w14:paraId="2954D68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36B685DB" w14:textId="77777777" w:rsidR="00527DFE" w:rsidRPr="00F04EEE" w:rsidRDefault="00527DFE" w:rsidP="002755CD">
            <w:pPr>
              <w:jc w:val="center"/>
              <w:rPr>
                <w:rFonts w:cs="Arial"/>
                <w:color w:val="002060"/>
                <w:sz w:val="14"/>
                <w:szCs w:val="14"/>
              </w:rPr>
            </w:pPr>
            <w:r w:rsidRPr="00F04EEE">
              <w:rPr>
                <w:rFonts w:cs="Arial"/>
                <w:color w:val="002060"/>
                <w:sz w:val="14"/>
                <w:szCs w:val="14"/>
              </w:rPr>
              <w:t>1. PLANEACION INSTITUCIONAL</w:t>
            </w:r>
          </w:p>
        </w:tc>
      </w:tr>
      <w:tr w:rsidR="00527DFE" w:rsidRPr="00F04EEE" w14:paraId="7F2E6460" w14:textId="77777777" w:rsidTr="002755CD">
        <w:trPr>
          <w:trHeight w:val="765"/>
        </w:trPr>
        <w:tc>
          <w:tcPr>
            <w:tcW w:w="425" w:type="pct"/>
            <w:vMerge/>
            <w:vAlign w:val="center"/>
            <w:hideMark/>
          </w:tcPr>
          <w:p w14:paraId="32EDC2B8" w14:textId="77777777" w:rsidR="00527DFE" w:rsidRPr="00F04EEE" w:rsidRDefault="00527DFE" w:rsidP="002755CD">
            <w:pPr>
              <w:rPr>
                <w:rFonts w:cs="Arial"/>
                <w:b/>
                <w:bCs/>
                <w:color w:val="1F497D"/>
                <w:sz w:val="14"/>
                <w:szCs w:val="14"/>
              </w:rPr>
            </w:pPr>
          </w:p>
        </w:tc>
        <w:tc>
          <w:tcPr>
            <w:tcW w:w="396" w:type="pct"/>
            <w:vMerge/>
            <w:vAlign w:val="center"/>
            <w:hideMark/>
          </w:tcPr>
          <w:p w14:paraId="6653D991" w14:textId="77777777" w:rsidR="00527DFE" w:rsidRPr="00F04EEE" w:rsidRDefault="00527DFE" w:rsidP="002755CD">
            <w:pPr>
              <w:rPr>
                <w:rFonts w:cs="Arial"/>
                <w:b/>
                <w:bCs/>
                <w:color w:val="FFFFFF"/>
                <w:sz w:val="14"/>
                <w:szCs w:val="14"/>
              </w:rPr>
            </w:pPr>
          </w:p>
        </w:tc>
        <w:tc>
          <w:tcPr>
            <w:tcW w:w="453" w:type="pct"/>
            <w:vMerge/>
            <w:vAlign w:val="center"/>
            <w:hideMark/>
          </w:tcPr>
          <w:p w14:paraId="39CE8FE1" w14:textId="77777777" w:rsidR="00527DFE" w:rsidRPr="00F04EEE" w:rsidRDefault="00527DFE" w:rsidP="002755CD">
            <w:pPr>
              <w:rPr>
                <w:rFonts w:cs="Arial"/>
                <w:color w:val="002060"/>
                <w:sz w:val="14"/>
                <w:szCs w:val="14"/>
              </w:rPr>
            </w:pPr>
          </w:p>
        </w:tc>
        <w:tc>
          <w:tcPr>
            <w:tcW w:w="667" w:type="pct"/>
            <w:vMerge/>
            <w:vAlign w:val="center"/>
            <w:hideMark/>
          </w:tcPr>
          <w:p w14:paraId="44727C69" w14:textId="77777777" w:rsidR="00527DFE" w:rsidRPr="00F04EEE" w:rsidRDefault="00527DFE" w:rsidP="002755CD">
            <w:pPr>
              <w:rPr>
                <w:rFonts w:cs="Arial"/>
                <w:b/>
                <w:bCs/>
                <w:color w:val="FFFFFF"/>
                <w:sz w:val="14"/>
                <w:szCs w:val="14"/>
              </w:rPr>
            </w:pPr>
          </w:p>
        </w:tc>
        <w:tc>
          <w:tcPr>
            <w:tcW w:w="1945" w:type="pct"/>
            <w:shd w:val="clear" w:color="auto" w:fill="auto"/>
            <w:hideMark/>
          </w:tcPr>
          <w:p w14:paraId="771BA188" w14:textId="77777777" w:rsidR="00527DFE" w:rsidRPr="00F04EEE" w:rsidRDefault="00527DFE" w:rsidP="002755CD">
            <w:pPr>
              <w:rPr>
                <w:rFonts w:cs="Arial"/>
                <w:color w:val="1F497D"/>
                <w:sz w:val="14"/>
                <w:szCs w:val="14"/>
              </w:rPr>
            </w:pPr>
            <w:r w:rsidRPr="00F04EEE">
              <w:rPr>
                <w:rFonts w:cs="Arial"/>
                <w:color w:val="1F497D"/>
                <w:sz w:val="14"/>
                <w:szCs w:val="14"/>
              </w:rPr>
              <w:t>Determinar las políticas y estrategias que aseguran que la estructura, procesos, autoridad y responsabilidad estén claramente definidas para el logro de los objetivos de la entidad</w:t>
            </w:r>
          </w:p>
        </w:tc>
        <w:tc>
          <w:tcPr>
            <w:tcW w:w="285" w:type="pct"/>
            <w:shd w:val="clear" w:color="000000" w:fill="009900"/>
            <w:vAlign w:val="center"/>
            <w:hideMark/>
          </w:tcPr>
          <w:p w14:paraId="7A10D2F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727B4C63" w14:textId="77777777" w:rsidR="00527DFE" w:rsidRPr="00F04EEE" w:rsidRDefault="00527DFE" w:rsidP="002755CD">
            <w:pPr>
              <w:jc w:val="center"/>
              <w:rPr>
                <w:rFonts w:cs="Arial"/>
                <w:color w:val="002060"/>
                <w:sz w:val="14"/>
                <w:szCs w:val="14"/>
              </w:rPr>
            </w:pPr>
            <w:r w:rsidRPr="00F04EEE">
              <w:rPr>
                <w:rFonts w:cs="Arial"/>
                <w:color w:val="002060"/>
                <w:sz w:val="14"/>
                <w:szCs w:val="14"/>
              </w:rPr>
              <w:t xml:space="preserve"> </w:t>
            </w:r>
          </w:p>
        </w:tc>
      </w:tr>
      <w:tr w:rsidR="00527DFE" w:rsidRPr="00F04EEE" w14:paraId="43E71BBF" w14:textId="77777777" w:rsidTr="002755CD">
        <w:trPr>
          <w:trHeight w:val="510"/>
        </w:trPr>
        <w:tc>
          <w:tcPr>
            <w:tcW w:w="425" w:type="pct"/>
            <w:vMerge/>
            <w:vAlign w:val="center"/>
            <w:hideMark/>
          </w:tcPr>
          <w:p w14:paraId="31CDC52A" w14:textId="77777777" w:rsidR="00527DFE" w:rsidRPr="00F04EEE" w:rsidRDefault="00527DFE" w:rsidP="002755CD">
            <w:pPr>
              <w:rPr>
                <w:rFonts w:cs="Arial"/>
                <w:b/>
                <w:bCs/>
                <w:color w:val="1F497D"/>
                <w:sz w:val="14"/>
                <w:szCs w:val="14"/>
              </w:rPr>
            </w:pPr>
          </w:p>
        </w:tc>
        <w:tc>
          <w:tcPr>
            <w:tcW w:w="396" w:type="pct"/>
            <w:vMerge/>
            <w:vAlign w:val="center"/>
            <w:hideMark/>
          </w:tcPr>
          <w:p w14:paraId="3E11B3B3" w14:textId="77777777" w:rsidR="00527DFE" w:rsidRPr="00F04EEE" w:rsidRDefault="00527DFE" w:rsidP="002755CD">
            <w:pPr>
              <w:rPr>
                <w:rFonts w:cs="Arial"/>
                <w:b/>
                <w:bCs/>
                <w:color w:val="FFFFFF"/>
                <w:sz w:val="14"/>
                <w:szCs w:val="14"/>
              </w:rPr>
            </w:pPr>
          </w:p>
        </w:tc>
        <w:tc>
          <w:tcPr>
            <w:tcW w:w="453" w:type="pct"/>
            <w:vMerge/>
            <w:vAlign w:val="center"/>
            <w:hideMark/>
          </w:tcPr>
          <w:p w14:paraId="4827B2E4" w14:textId="77777777" w:rsidR="00527DFE" w:rsidRPr="00F04EEE" w:rsidRDefault="00527DFE" w:rsidP="002755CD">
            <w:pPr>
              <w:rPr>
                <w:rFonts w:cs="Arial"/>
                <w:color w:val="002060"/>
                <w:sz w:val="14"/>
                <w:szCs w:val="14"/>
              </w:rPr>
            </w:pPr>
          </w:p>
        </w:tc>
        <w:tc>
          <w:tcPr>
            <w:tcW w:w="667" w:type="pct"/>
            <w:vMerge/>
            <w:vAlign w:val="center"/>
            <w:hideMark/>
          </w:tcPr>
          <w:p w14:paraId="3606BF01" w14:textId="77777777" w:rsidR="00527DFE" w:rsidRPr="00F04EEE" w:rsidRDefault="00527DFE" w:rsidP="002755CD">
            <w:pPr>
              <w:rPr>
                <w:rFonts w:cs="Arial"/>
                <w:b/>
                <w:bCs/>
                <w:color w:val="FFFFFF"/>
                <w:sz w:val="14"/>
                <w:szCs w:val="14"/>
              </w:rPr>
            </w:pPr>
          </w:p>
        </w:tc>
        <w:tc>
          <w:tcPr>
            <w:tcW w:w="1945" w:type="pct"/>
            <w:shd w:val="clear" w:color="auto" w:fill="auto"/>
            <w:hideMark/>
          </w:tcPr>
          <w:p w14:paraId="3BDA4B9A" w14:textId="77777777" w:rsidR="00527DFE" w:rsidRPr="00F04EEE" w:rsidRDefault="00527DFE" w:rsidP="002755CD">
            <w:pPr>
              <w:rPr>
                <w:rFonts w:cs="Arial"/>
                <w:color w:val="1F497D"/>
                <w:sz w:val="14"/>
                <w:szCs w:val="14"/>
              </w:rPr>
            </w:pPr>
            <w:r w:rsidRPr="00F04EEE">
              <w:rPr>
                <w:rFonts w:cs="Arial"/>
                <w:color w:val="1F497D"/>
                <w:sz w:val="14"/>
                <w:szCs w:val="14"/>
              </w:rPr>
              <w:t>Desarrollar los mecanismos incorporados en la Gestión Estratégica del Talento Humano</w:t>
            </w:r>
          </w:p>
        </w:tc>
        <w:tc>
          <w:tcPr>
            <w:tcW w:w="285" w:type="pct"/>
            <w:shd w:val="clear" w:color="000000" w:fill="009900"/>
            <w:vAlign w:val="center"/>
            <w:hideMark/>
          </w:tcPr>
          <w:p w14:paraId="40931C4D"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66B18924"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6074722" w14:textId="77777777" w:rsidTr="002755CD">
        <w:trPr>
          <w:trHeight w:val="765"/>
        </w:trPr>
        <w:tc>
          <w:tcPr>
            <w:tcW w:w="425" w:type="pct"/>
            <w:vMerge/>
            <w:vAlign w:val="center"/>
            <w:hideMark/>
          </w:tcPr>
          <w:p w14:paraId="142036EC" w14:textId="77777777" w:rsidR="00527DFE" w:rsidRPr="00F04EEE" w:rsidRDefault="00527DFE" w:rsidP="002755CD">
            <w:pPr>
              <w:rPr>
                <w:rFonts w:cs="Arial"/>
                <w:b/>
                <w:bCs/>
                <w:color w:val="1F497D"/>
                <w:sz w:val="14"/>
                <w:szCs w:val="14"/>
              </w:rPr>
            </w:pPr>
          </w:p>
        </w:tc>
        <w:tc>
          <w:tcPr>
            <w:tcW w:w="396" w:type="pct"/>
            <w:vMerge/>
            <w:vAlign w:val="center"/>
            <w:hideMark/>
          </w:tcPr>
          <w:p w14:paraId="32E7A89E"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7C3C87AB"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gerentes públicos y líderes de proceso (primera Línea de defensa)</w:t>
            </w:r>
          </w:p>
        </w:tc>
        <w:tc>
          <w:tcPr>
            <w:tcW w:w="667" w:type="pct"/>
            <w:vMerge w:val="restart"/>
            <w:shd w:val="clear" w:color="000000" w:fill="009900"/>
            <w:vAlign w:val="center"/>
            <w:hideMark/>
          </w:tcPr>
          <w:p w14:paraId="392D95E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24DC45E3" w14:textId="77777777" w:rsidR="00527DFE" w:rsidRPr="00F04EEE" w:rsidRDefault="00527DFE" w:rsidP="002755CD">
            <w:pPr>
              <w:rPr>
                <w:rFonts w:cs="Arial"/>
                <w:color w:val="1F497D"/>
                <w:sz w:val="14"/>
                <w:szCs w:val="14"/>
              </w:rPr>
            </w:pPr>
            <w:r w:rsidRPr="00F04EEE">
              <w:rPr>
                <w:rFonts w:cs="Arial"/>
                <w:color w:val="1F497D"/>
                <w:sz w:val="14"/>
                <w:szCs w:val="14"/>
              </w:rPr>
              <w:t>Promover y cumplir, a través de su ejemplo, los estándares de conducta y la práctica de los principios del servicio público, en el marco de integridad</w:t>
            </w:r>
          </w:p>
        </w:tc>
        <w:tc>
          <w:tcPr>
            <w:tcW w:w="285" w:type="pct"/>
            <w:shd w:val="clear" w:color="000000" w:fill="009900"/>
            <w:vAlign w:val="center"/>
            <w:hideMark/>
          </w:tcPr>
          <w:p w14:paraId="3171EB2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7A583C1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58E3D2F" w14:textId="77777777" w:rsidTr="002755CD">
        <w:trPr>
          <w:trHeight w:val="765"/>
        </w:trPr>
        <w:tc>
          <w:tcPr>
            <w:tcW w:w="425" w:type="pct"/>
            <w:vMerge/>
            <w:vAlign w:val="center"/>
            <w:hideMark/>
          </w:tcPr>
          <w:p w14:paraId="00409D20" w14:textId="77777777" w:rsidR="00527DFE" w:rsidRPr="00F04EEE" w:rsidRDefault="00527DFE" w:rsidP="002755CD">
            <w:pPr>
              <w:rPr>
                <w:rFonts w:cs="Arial"/>
                <w:b/>
                <w:bCs/>
                <w:color w:val="1F497D"/>
                <w:sz w:val="14"/>
                <w:szCs w:val="14"/>
              </w:rPr>
            </w:pPr>
          </w:p>
        </w:tc>
        <w:tc>
          <w:tcPr>
            <w:tcW w:w="396" w:type="pct"/>
            <w:vMerge/>
            <w:vAlign w:val="center"/>
            <w:hideMark/>
          </w:tcPr>
          <w:p w14:paraId="49D889D3" w14:textId="77777777" w:rsidR="00527DFE" w:rsidRPr="00F04EEE" w:rsidRDefault="00527DFE" w:rsidP="002755CD">
            <w:pPr>
              <w:rPr>
                <w:rFonts w:cs="Arial"/>
                <w:b/>
                <w:bCs/>
                <w:color w:val="FFFFFF"/>
                <w:sz w:val="14"/>
                <w:szCs w:val="14"/>
              </w:rPr>
            </w:pPr>
          </w:p>
        </w:tc>
        <w:tc>
          <w:tcPr>
            <w:tcW w:w="453" w:type="pct"/>
            <w:vMerge/>
            <w:vAlign w:val="center"/>
            <w:hideMark/>
          </w:tcPr>
          <w:p w14:paraId="132C3C26" w14:textId="77777777" w:rsidR="00527DFE" w:rsidRPr="00F04EEE" w:rsidRDefault="00527DFE" w:rsidP="002755CD">
            <w:pPr>
              <w:rPr>
                <w:rFonts w:cs="Arial"/>
                <w:color w:val="002060"/>
                <w:sz w:val="14"/>
                <w:szCs w:val="14"/>
              </w:rPr>
            </w:pPr>
          </w:p>
        </w:tc>
        <w:tc>
          <w:tcPr>
            <w:tcW w:w="667" w:type="pct"/>
            <w:vMerge/>
            <w:vAlign w:val="center"/>
            <w:hideMark/>
          </w:tcPr>
          <w:p w14:paraId="230C2D29" w14:textId="77777777" w:rsidR="00527DFE" w:rsidRPr="00F04EEE" w:rsidRDefault="00527DFE" w:rsidP="002755CD">
            <w:pPr>
              <w:rPr>
                <w:rFonts w:cs="Arial"/>
                <w:b/>
                <w:bCs/>
                <w:color w:val="FFFFFF"/>
                <w:sz w:val="14"/>
                <w:szCs w:val="14"/>
              </w:rPr>
            </w:pPr>
          </w:p>
        </w:tc>
        <w:tc>
          <w:tcPr>
            <w:tcW w:w="1945" w:type="pct"/>
            <w:shd w:val="clear" w:color="auto" w:fill="auto"/>
            <w:hideMark/>
          </w:tcPr>
          <w:p w14:paraId="252D4FF1" w14:textId="77777777" w:rsidR="00527DFE" w:rsidRPr="00F04EEE" w:rsidRDefault="00527DFE" w:rsidP="002755CD">
            <w:pPr>
              <w:rPr>
                <w:rFonts w:cs="Arial"/>
                <w:color w:val="1F497D"/>
                <w:sz w:val="14"/>
                <w:szCs w:val="14"/>
              </w:rPr>
            </w:pPr>
            <w:r w:rsidRPr="00F04EEE">
              <w:rPr>
                <w:rFonts w:cs="Arial"/>
                <w:color w:val="1F497D"/>
                <w:sz w:val="14"/>
                <w:szCs w:val="14"/>
              </w:rPr>
              <w:t>Evaluar el cumplimiento de los estándares de conducta y la práctica de la integridad (valores) y principios del servicio público de sus equipos de trabajo</w:t>
            </w:r>
          </w:p>
        </w:tc>
        <w:tc>
          <w:tcPr>
            <w:tcW w:w="285" w:type="pct"/>
            <w:shd w:val="clear" w:color="000000" w:fill="009900"/>
            <w:vAlign w:val="center"/>
            <w:hideMark/>
          </w:tcPr>
          <w:p w14:paraId="5660A66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54DD36D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6913257" w14:textId="77777777" w:rsidTr="002755CD">
        <w:trPr>
          <w:trHeight w:val="765"/>
        </w:trPr>
        <w:tc>
          <w:tcPr>
            <w:tcW w:w="425" w:type="pct"/>
            <w:vMerge/>
            <w:vAlign w:val="center"/>
            <w:hideMark/>
          </w:tcPr>
          <w:p w14:paraId="7CCE14CE" w14:textId="77777777" w:rsidR="00527DFE" w:rsidRPr="00F04EEE" w:rsidRDefault="00527DFE" w:rsidP="002755CD">
            <w:pPr>
              <w:rPr>
                <w:rFonts w:cs="Arial"/>
                <w:b/>
                <w:bCs/>
                <w:color w:val="1F497D"/>
                <w:sz w:val="14"/>
                <w:szCs w:val="14"/>
              </w:rPr>
            </w:pPr>
          </w:p>
        </w:tc>
        <w:tc>
          <w:tcPr>
            <w:tcW w:w="396" w:type="pct"/>
            <w:vMerge/>
            <w:vAlign w:val="center"/>
            <w:hideMark/>
          </w:tcPr>
          <w:p w14:paraId="09010FC9" w14:textId="77777777" w:rsidR="00527DFE" w:rsidRPr="00F04EEE" w:rsidRDefault="00527DFE" w:rsidP="002755CD">
            <w:pPr>
              <w:rPr>
                <w:rFonts w:cs="Arial"/>
                <w:b/>
                <w:bCs/>
                <w:color w:val="FFFFFF"/>
                <w:sz w:val="14"/>
                <w:szCs w:val="14"/>
              </w:rPr>
            </w:pPr>
          </w:p>
        </w:tc>
        <w:tc>
          <w:tcPr>
            <w:tcW w:w="453" w:type="pct"/>
            <w:vMerge/>
            <w:vAlign w:val="center"/>
            <w:hideMark/>
          </w:tcPr>
          <w:p w14:paraId="08C749B2" w14:textId="77777777" w:rsidR="00527DFE" w:rsidRPr="00F04EEE" w:rsidRDefault="00527DFE" w:rsidP="002755CD">
            <w:pPr>
              <w:rPr>
                <w:rFonts w:cs="Arial"/>
                <w:color w:val="002060"/>
                <w:sz w:val="14"/>
                <w:szCs w:val="14"/>
              </w:rPr>
            </w:pPr>
          </w:p>
        </w:tc>
        <w:tc>
          <w:tcPr>
            <w:tcW w:w="667" w:type="pct"/>
            <w:vMerge/>
            <w:vAlign w:val="center"/>
            <w:hideMark/>
          </w:tcPr>
          <w:p w14:paraId="6062E391" w14:textId="77777777" w:rsidR="00527DFE" w:rsidRPr="00F04EEE" w:rsidRDefault="00527DFE" w:rsidP="002755CD">
            <w:pPr>
              <w:rPr>
                <w:rFonts w:cs="Arial"/>
                <w:b/>
                <w:bCs/>
                <w:color w:val="FFFFFF"/>
                <w:sz w:val="14"/>
                <w:szCs w:val="14"/>
              </w:rPr>
            </w:pPr>
          </w:p>
        </w:tc>
        <w:tc>
          <w:tcPr>
            <w:tcW w:w="1945" w:type="pct"/>
            <w:shd w:val="clear" w:color="auto" w:fill="auto"/>
            <w:hideMark/>
          </w:tcPr>
          <w:p w14:paraId="4CC10A77" w14:textId="77777777" w:rsidR="00527DFE" w:rsidRPr="00F04EEE" w:rsidRDefault="00527DFE" w:rsidP="002755CD">
            <w:pPr>
              <w:rPr>
                <w:rFonts w:cs="Arial"/>
                <w:color w:val="1F497D"/>
                <w:sz w:val="14"/>
                <w:szCs w:val="14"/>
              </w:rPr>
            </w:pPr>
            <w:r w:rsidRPr="00F04EEE">
              <w:rPr>
                <w:rFonts w:cs="Arial"/>
                <w:color w:val="1F497D"/>
                <w:sz w:val="14"/>
                <w:szCs w:val="14"/>
              </w:rPr>
              <w:t>Proveer información a la alta dirección sobre el funcionamiento de la entidad y el desempeño de los responsables en el cumplimiento de los objetivos, para tomar decisiones a que haya lugar</w:t>
            </w:r>
          </w:p>
        </w:tc>
        <w:tc>
          <w:tcPr>
            <w:tcW w:w="285" w:type="pct"/>
            <w:shd w:val="clear" w:color="000000" w:fill="009900"/>
            <w:vAlign w:val="center"/>
            <w:hideMark/>
          </w:tcPr>
          <w:p w14:paraId="24BB5A7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4289410C"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6C6B764" w14:textId="77777777" w:rsidTr="002755CD">
        <w:trPr>
          <w:trHeight w:val="765"/>
        </w:trPr>
        <w:tc>
          <w:tcPr>
            <w:tcW w:w="425" w:type="pct"/>
            <w:vMerge/>
            <w:vAlign w:val="center"/>
            <w:hideMark/>
          </w:tcPr>
          <w:p w14:paraId="2B450A4D" w14:textId="77777777" w:rsidR="00527DFE" w:rsidRPr="00F04EEE" w:rsidRDefault="00527DFE" w:rsidP="002755CD">
            <w:pPr>
              <w:rPr>
                <w:rFonts w:cs="Arial"/>
                <w:b/>
                <w:bCs/>
                <w:color w:val="1F497D"/>
                <w:sz w:val="14"/>
                <w:szCs w:val="14"/>
              </w:rPr>
            </w:pPr>
          </w:p>
        </w:tc>
        <w:tc>
          <w:tcPr>
            <w:tcW w:w="396" w:type="pct"/>
            <w:vMerge/>
            <w:vAlign w:val="center"/>
            <w:hideMark/>
          </w:tcPr>
          <w:p w14:paraId="12A8E585" w14:textId="77777777" w:rsidR="00527DFE" w:rsidRPr="00F04EEE" w:rsidRDefault="00527DFE" w:rsidP="002755CD">
            <w:pPr>
              <w:rPr>
                <w:rFonts w:cs="Arial"/>
                <w:b/>
                <w:bCs/>
                <w:color w:val="FFFFFF"/>
                <w:sz w:val="14"/>
                <w:szCs w:val="14"/>
              </w:rPr>
            </w:pPr>
          </w:p>
        </w:tc>
        <w:tc>
          <w:tcPr>
            <w:tcW w:w="453" w:type="pct"/>
            <w:vMerge/>
            <w:vAlign w:val="center"/>
            <w:hideMark/>
          </w:tcPr>
          <w:p w14:paraId="7479E5F9" w14:textId="77777777" w:rsidR="00527DFE" w:rsidRPr="00F04EEE" w:rsidRDefault="00527DFE" w:rsidP="002755CD">
            <w:pPr>
              <w:rPr>
                <w:rFonts w:cs="Arial"/>
                <w:color w:val="002060"/>
                <w:sz w:val="14"/>
                <w:szCs w:val="14"/>
              </w:rPr>
            </w:pPr>
          </w:p>
        </w:tc>
        <w:tc>
          <w:tcPr>
            <w:tcW w:w="667" w:type="pct"/>
            <w:vMerge/>
            <w:vAlign w:val="center"/>
            <w:hideMark/>
          </w:tcPr>
          <w:p w14:paraId="03786651" w14:textId="77777777" w:rsidR="00527DFE" w:rsidRPr="00F04EEE" w:rsidRDefault="00527DFE" w:rsidP="002755CD">
            <w:pPr>
              <w:rPr>
                <w:rFonts w:cs="Arial"/>
                <w:b/>
                <w:bCs/>
                <w:color w:val="FFFFFF"/>
                <w:sz w:val="14"/>
                <w:szCs w:val="14"/>
              </w:rPr>
            </w:pPr>
          </w:p>
        </w:tc>
        <w:tc>
          <w:tcPr>
            <w:tcW w:w="1945" w:type="pct"/>
            <w:shd w:val="clear" w:color="auto" w:fill="auto"/>
            <w:hideMark/>
          </w:tcPr>
          <w:p w14:paraId="3CF9D16C" w14:textId="77777777" w:rsidR="00527DFE" w:rsidRPr="00F04EEE" w:rsidRDefault="00527DFE" w:rsidP="002755CD">
            <w:pPr>
              <w:rPr>
                <w:rFonts w:cs="Arial"/>
                <w:color w:val="1F497D"/>
                <w:sz w:val="14"/>
                <w:szCs w:val="14"/>
              </w:rPr>
            </w:pPr>
            <w:r w:rsidRPr="00F04EEE">
              <w:rPr>
                <w:rFonts w:cs="Arial"/>
                <w:color w:val="1F497D"/>
                <w:sz w:val="14"/>
                <w:szCs w:val="14"/>
              </w:rPr>
              <w:t>Cumplir las políticas y estrategias establecidas para el desarrollo de los servidores a su cargo, evaluar su desempeño y establecer las medidas de mejora</w:t>
            </w:r>
          </w:p>
        </w:tc>
        <w:tc>
          <w:tcPr>
            <w:tcW w:w="285" w:type="pct"/>
            <w:shd w:val="clear" w:color="000000" w:fill="009900"/>
            <w:vAlign w:val="center"/>
            <w:hideMark/>
          </w:tcPr>
          <w:p w14:paraId="56E3E53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7FDD45AB"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FAA8D10" w14:textId="77777777" w:rsidTr="002755CD">
        <w:trPr>
          <w:trHeight w:val="510"/>
        </w:trPr>
        <w:tc>
          <w:tcPr>
            <w:tcW w:w="425" w:type="pct"/>
            <w:vMerge/>
            <w:vAlign w:val="center"/>
            <w:hideMark/>
          </w:tcPr>
          <w:p w14:paraId="70766459" w14:textId="77777777" w:rsidR="00527DFE" w:rsidRPr="00F04EEE" w:rsidRDefault="00527DFE" w:rsidP="002755CD">
            <w:pPr>
              <w:rPr>
                <w:rFonts w:cs="Arial"/>
                <w:b/>
                <w:bCs/>
                <w:color w:val="1F497D"/>
                <w:sz w:val="14"/>
                <w:szCs w:val="14"/>
              </w:rPr>
            </w:pPr>
          </w:p>
        </w:tc>
        <w:tc>
          <w:tcPr>
            <w:tcW w:w="396" w:type="pct"/>
            <w:vMerge/>
            <w:vAlign w:val="center"/>
            <w:hideMark/>
          </w:tcPr>
          <w:p w14:paraId="08F48F30" w14:textId="77777777" w:rsidR="00527DFE" w:rsidRPr="00F04EEE" w:rsidRDefault="00527DFE" w:rsidP="002755CD">
            <w:pPr>
              <w:rPr>
                <w:rFonts w:cs="Arial"/>
                <w:b/>
                <w:bCs/>
                <w:color w:val="FFFFFF"/>
                <w:sz w:val="14"/>
                <w:szCs w:val="14"/>
              </w:rPr>
            </w:pPr>
          </w:p>
        </w:tc>
        <w:tc>
          <w:tcPr>
            <w:tcW w:w="453" w:type="pct"/>
            <w:vMerge/>
            <w:vAlign w:val="center"/>
            <w:hideMark/>
          </w:tcPr>
          <w:p w14:paraId="2925EACC" w14:textId="77777777" w:rsidR="00527DFE" w:rsidRPr="00F04EEE" w:rsidRDefault="00527DFE" w:rsidP="002755CD">
            <w:pPr>
              <w:rPr>
                <w:rFonts w:cs="Arial"/>
                <w:color w:val="002060"/>
                <w:sz w:val="14"/>
                <w:szCs w:val="14"/>
              </w:rPr>
            </w:pPr>
          </w:p>
        </w:tc>
        <w:tc>
          <w:tcPr>
            <w:tcW w:w="667" w:type="pct"/>
            <w:vMerge/>
            <w:vAlign w:val="center"/>
            <w:hideMark/>
          </w:tcPr>
          <w:p w14:paraId="2EAD5D17" w14:textId="77777777" w:rsidR="00527DFE" w:rsidRPr="00F04EEE" w:rsidRDefault="00527DFE" w:rsidP="002755CD">
            <w:pPr>
              <w:rPr>
                <w:rFonts w:cs="Arial"/>
                <w:b/>
                <w:bCs/>
                <w:color w:val="FFFFFF"/>
                <w:sz w:val="14"/>
                <w:szCs w:val="14"/>
              </w:rPr>
            </w:pPr>
          </w:p>
        </w:tc>
        <w:tc>
          <w:tcPr>
            <w:tcW w:w="1945" w:type="pct"/>
            <w:shd w:val="clear" w:color="auto" w:fill="auto"/>
            <w:hideMark/>
          </w:tcPr>
          <w:p w14:paraId="4BD9120C" w14:textId="77777777" w:rsidR="00527DFE" w:rsidRPr="00F04EEE" w:rsidRDefault="00527DFE" w:rsidP="002755CD">
            <w:pPr>
              <w:rPr>
                <w:rFonts w:cs="Arial"/>
                <w:color w:val="1F497D"/>
                <w:sz w:val="14"/>
                <w:szCs w:val="14"/>
              </w:rPr>
            </w:pPr>
            <w:r w:rsidRPr="00F04EEE">
              <w:rPr>
                <w:rFonts w:cs="Arial"/>
                <w:color w:val="1F497D"/>
                <w:sz w:val="14"/>
                <w:szCs w:val="14"/>
              </w:rPr>
              <w:t>Asegurar que las personas y actividades a su cargo, estén adecuadamente alineadas con la administración</w:t>
            </w:r>
          </w:p>
        </w:tc>
        <w:tc>
          <w:tcPr>
            <w:tcW w:w="285" w:type="pct"/>
            <w:shd w:val="clear" w:color="000000" w:fill="009900"/>
            <w:vAlign w:val="center"/>
            <w:hideMark/>
          </w:tcPr>
          <w:p w14:paraId="6196364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5AACBBB9"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D84A240" w14:textId="77777777" w:rsidTr="002755CD">
        <w:trPr>
          <w:trHeight w:val="510"/>
        </w:trPr>
        <w:tc>
          <w:tcPr>
            <w:tcW w:w="425" w:type="pct"/>
            <w:vMerge/>
            <w:vAlign w:val="center"/>
            <w:hideMark/>
          </w:tcPr>
          <w:p w14:paraId="3CF26505" w14:textId="77777777" w:rsidR="00527DFE" w:rsidRPr="00F04EEE" w:rsidRDefault="00527DFE" w:rsidP="002755CD">
            <w:pPr>
              <w:rPr>
                <w:rFonts w:cs="Arial"/>
                <w:b/>
                <w:bCs/>
                <w:color w:val="1F497D"/>
                <w:sz w:val="14"/>
                <w:szCs w:val="14"/>
              </w:rPr>
            </w:pPr>
          </w:p>
        </w:tc>
        <w:tc>
          <w:tcPr>
            <w:tcW w:w="396" w:type="pct"/>
            <w:vMerge/>
            <w:vAlign w:val="center"/>
            <w:hideMark/>
          </w:tcPr>
          <w:p w14:paraId="3A1A5239"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1ED133A5"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 los servidores encargados del monitoreo y evaluación de controles y gestión del riesgo (segunda línea de defensa)</w:t>
            </w:r>
          </w:p>
        </w:tc>
        <w:tc>
          <w:tcPr>
            <w:tcW w:w="667" w:type="pct"/>
            <w:vMerge w:val="restart"/>
            <w:shd w:val="clear" w:color="000000" w:fill="009900"/>
            <w:vAlign w:val="center"/>
            <w:hideMark/>
          </w:tcPr>
          <w:p w14:paraId="5AB6F9B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3897955D" w14:textId="77777777" w:rsidR="00527DFE" w:rsidRPr="00F04EEE" w:rsidRDefault="00527DFE" w:rsidP="002755CD">
            <w:pPr>
              <w:rPr>
                <w:rFonts w:cs="Arial"/>
                <w:color w:val="1F497D"/>
                <w:sz w:val="14"/>
                <w:szCs w:val="14"/>
              </w:rPr>
            </w:pPr>
            <w:r w:rsidRPr="00F04EEE">
              <w:rPr>
                <w:rFonts w:cs="Arial"/>
                <w:color w:val="1F497D"/>
                <w:sz w:val="14"/>
                <w:szCs w:val="14"/>
              </w:rPr>
              <w:t>Aplicar los estándares de conducta e Integridad (valores) y los principios del servicio público</w:t>
            </w:r>
          </w:p>
        </w:tc>
        <w:tc>
          <w:tcPr>
            <w:tcW w:w="285" w:type="pct"/>
            <w:shd w:val="clear" w:color="000000" w:fill="009900"/>
            <w:vAlign w:val="center"/>
            <w:hideMark/>
          </w:tcPr>
          <w:p w14:paraId="2A49D22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6D0ED815"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C47CF75" w14:textId="77777777" w:rsidTr="002755CD">
        <w:trPr>
          <w:trHeight w:val="765"/>
        </w:trPr>
        <w:tc>
          <w:tcPr>
            <w:tcW w:w="425" w:type="pct"/>
            <w:vMerge/>
            <w:vAlign w:val="center"/>
            <w:hideMark/>
          </w:tcPr>
          <w:p w14:paraId="14515E93" w14:textId="77777777" w:rsidR="00527DFE" w:rsidRPr="00F04EEE" w:rsidRDefault="00527DFE" w:rsidP="002755CD">
            <w:pPr>
              <w:rPr>
                <w:rFonts w:cs="Arial"/>
                <w:b/>
                <w:bCs/>
                <w:color w:val="1F497D"/>
                <w:sz w:val="14"/>
                <w:szCs w:val="14"/>
              </w:rPr>
            </w:pPr>
          </w:p>
        </w:tc>
        <w:tc>
          <w:tcPr>
            <w:tcW w:w="396" w:type="pct"/>
            <w:vMerge/>
            <w:vAlign w:val="center"/>
            <w:hideMark/>
          </w:tcPr>
          <w:p w14:paraId="10A5E17B" w14:textId="77777777" w:rsidR="00527DFE" w:rsidRPr="00F04EEE" w:rsidRDefault="00527DFE" w:rsidP="002755CD">
            <w:pPr>
              <w:rPr>
                <w:rFonts w:cs="Arial"/>
                <w:b/>
                <w:bCs/>
                <w:color w:val="FFFFFF"/>
                <w:sz w:val="14"/>
                <w:szCs w:val="14"/>
              </w:rPr>
            </w:pPr>
          </w:p>
        </w:tc>
        <w:tc>
          <w:tcPr>
            <w:tcW w:w="453" w:type="pct"/>
            <w:vMerge/>
            <w:vAlign w:val="center"/>
            <w:hideMark/>
          </w:tcPr>
          <w:p w14:paraId="46C7E860" w14:textId="77777777" w:rsidR="00527DFE" w:rsidRPr="00F04EEE" w:rsidRDefault="00527DFE" w:rsidP="002755CD">
            <w:pPr>
              <w:rPr>
                <w:rFonts w:cs="Arial"/>
                <w:color w:val="002060"/>
                <w:sz w:val="14"/>
                <w:szCs w:val="14"/>
              </w:rPr>
            </w:pPr>
          </w:p>
        </w:tc>
        <w:tc>
          <w:tcPr>
            <w:tcW w:w="667" w:type="pct"/>
            <w:vMerge/>
            <w:vAlign w:val="center"/>
            <w:hideMark/>
          </w:tcPr>
          <w:p w14:paraId="7E2A89A8" w14:textId="77777777" w:rsidR="00527DFE" w:rsidRPr="00F04EEE" w:rsidRDefault="00527DFE" w:rsidP="002755CD">
            <w:pPr>
              <w:rPr>
                <w:rFonts w:cs="Arial"/>
                <w:b/>
                <w:bCs/>
                <w:color w:val="FFFFFF"/>
                <w:sz w:val="14"/>
                <w:szCs w:val="14"/>
              </w:rPr>
            </w:pPr>
          </w:p>
        </w:tc>
        <w:tc>
          <w:tcPr>
            <w:tcW w:w="1945" w:type="pct"/>
            <w:shd w:val="clear" w:color="auto" w:fill="auto"/>
            <w:hideMark/>
          </w:tcPr>
          <w:p w14:paraId="40EFE99E" w14:textId="77777777" w:rsidR="00527DFE" w:rsidRPr="00F04EEE" w:rsidRDefault="00527DFE" w:rsidP="002755CD">
            <w:pPr>
              <w:rPr>
                <w:rFonts w:cs="Arial"/>
                <w:color w:val="1F497D"/>
                <w:sz w:val="14"/>
                <w:szCs w:val="14"/>
              </w:rPr>
            </w:pPr>
            <w:r w:rsidRPr="00F04EEE">
              <w:rPr>
                <w:rFonts w:cs="Arial"/>
                <w:color w:val="1F497D"/>
                <w:sz w:val="14"/>
                <w:szCs w:val="14"/>
              </w:rPr>
              <w:t>Facilitar la implementación, monitorear la apropiación de dichos estándares por parte de los servidores públicos y alertar a los líderes de proceso, cuando sea el caso</w:t>
            </w:r>
          </w:p>
        </w:tc>
        <w:tc>
          <w:tcPr>
            <w:tcW w:w="285" w:type="pct"/>
            <w:shd w:val="clear" w:color="000000" w:fill="009900"/>
            <w:vAlign w:val="center"/>
            <w:hideMark/>
          </w:tcPr>
          <w:p w14:paraId="4EE2285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5532788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02F4289" w14:textId="77777777" w:rsidTr="002755CD">
        <w:trPr>
          <w:trHeight w:val="1020"/>
        </w:trPr>
        <w:tc>
          <w:tcPr>
            <w:tcW w:w="425" w:type="pct"/>
            <w:vMerge/>
            <w:vAlign w:val="center"/>
            <w:hideMark/>
          </w:tcPr>
          <w:p w14:paraId="39EE7640" w14:textId="77777777" w:rsidR="00527DFE" w:rsidRPr="00F04EEE" w:rsidRDefault="00527DFE" w:rsidP="002755CD">
            <w:pPr>
              <w:rPr>
                <w:rFonts w:cs="Arial"/>
                <w:b/>
                <w:bCs/>
                <w:color w:val="1F497D"/>
                <w:sz w:val="14"/>
                <w:szCs w:val="14"/>
              </w:rPr>
            </w:pPr>
          </w:p>
        </w:tc>
        <w:tc>
          <w:tcPr>
            <w:tcW w:w="396" w:type="pct"/>
            <w:vMerge/>
            <w:vAlign w:val="center"/>
            <w:hideMark/>
          </w:tcPr>
          <w:p w14:paraId="0C3B3850" w14:textId="77777777" w:rsidR="00527DFE" w:rsidRPr="00F04EEE" w:rsidRDefault="00527DFE" w:rsidP="002755CD">
            <w:pPr>
              <w:rPr>
                <w:rFonts w:cs="Arial"/>
                <w:b/>
                <w:bCs/>
                <w:color w:val="FFFFFF"/>
                <w:sz w:val="14"/>
                <w:szCs w:val="14"/>
              </w:rPr>
            </w:pPr>
          </w:p>
        </w:tc>
        <w:tc>
          <w:tcPr>
            <w:tcW w:w="453" w:type="pct"/>
            <w:vMerge/>
            <w:vAlign w:val="center"/>
            <w:hideMark/>
          </w:tcPr>
          <w:p w14:paraId="56EC1E57" w14:textId="77777777" w:rsidR="00527DFE" w:rsidRPr="00F04EEE" w:rsidRDefault="00527DFE" w:rsidP="002755CD">
            <w:pPr>
              <w:rPr>
                <w:rFonts w:cs="Arial"/>
                <w:color w:val="002060"/>
                <w:sz w:val="14"/>
                <w:szCs w:val="14"/>
              </w:rPr>
            </w:pPr>
          </w:p>
        </w:tc>
        <w:tc>
          <w:tcPr>
            <w:tcW w:w="667" w:type="pct"/>
            <w:vMerge/>
            <w:vAlign w:val="center"/>
            <w:hideMark/>
          </w:tcPr>
          <w:p w14:paraId="3B54E22C" w14:textId="77777777" w:rsidR="00527DFE" w:rsidRPr="00F04EEE" w:rsidRDefault="00527DFE" w:rsidP="002755CD">
            <w:pPr>
              <w:rPr>
                <w:rFonts w:cs="Arial"/>
                <w:b/>
                <w:bCs/>
                <w:color w:val="FFFFFF"/>
                <w:sz w:val="14"/>
                <w:szCs w:val="14"/>
              </w:rPr>
            </w:pPr>
          </w:p>
        </w:tc>
        <w:tc>
          <w:tcPr>
            <w:tcW w:w="1945" w:type="pct"/>
            <w:shd w:val="clear" w:color="auto" w:fill="auto"/>
            <w:hideMark/>
          </w:tcPr>
          <w:p w14:paraId="42758169" w14:textId="77777777" w:rsidR="00527DFE" w:rsidRPr="00F04EEE" w:rsidRDefault="00527DFE" w:rsidP="002755CD">
            <w:pPr>
              <w:rPr>
                <w:rFonts w:cs="Arial"/>
                <w:color w:val="1F497D"/>
                <w:sz w:val="14"/>
                <w:szCs w:val="14"/>
              </w:rPr>
            </w:pPr>
            <w:r w:rsidRPr="00F04EEE">
              <w:rPr>
                <w:rFonts w:cs="Arial"/>
                <w:color w:val="1F497D"/>
                <w:sz w:val="14"/>
                <w:szCs w:val="14"/>
              </w:rPr>
              <w:t>Apoyar a la alta dirección, los gerentes públicos y los líderes de proceso para un adecuado y efectivo ejercicio de la gestión de los riesgos que afectan el cumplimiento de los objetivos y metas organizacionales</w:t>
            </w:r>
          </w:p>
        </w:tc>
        <w:tc>
          <w:tcPr>
            <w:tcW w:w="285" w:type="pct"/>
            <w:shd w:val="clear" w:color="000000" w:fill="009900"/>
            <w:vAlign w:val="center"/>
            <w:hideMark/>
          </w:tcPr>
          <w:p w14:paraId="30F2614D"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5D8B9DBD"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9839ABF" w14:textId="77777777" w:rsidTr="002755CD">
        <w:trPr>
          <w:trHeight w:val="585"/>
        </w:trPr>
        <w:tc>
          <w:tcPr>
            <w:tcW w:w="425" w:type="pct"/>
            <w:vMerge/>
            <w:vAlign w:val="center"/>
            <w:hideMark/>
          </w:tcPr>
          <w:p w14:paraId="40186AAB" w14:textId="77777777" w:rsidR="00527DFE" w:rsidRPr="00F04EEE" w:rsidRDefault="00527DFE" w:rsidP="002755CD">
            <w:pPr>
              <w:rPr>
                <w:rFonts w:cs="Arial"/>
                <w:b/>
                <w:bCs/>
                <w:color w:val="1F497D"/>
                <w:sz w:val="14"/>
                <w:szCs w:val="14"/>
              </w:rPr>
            </w:pPr>
          </w:p>
        </w:tc>
        <w:tc>
          <w:tcPr>
            <w:tcW w:w="396" w:type="pct"/>
            <w:vMerge/>
            <w:vAlign w:val="center"/>
            <w:hideMark/>
          </w:tcPr>
          <w:p w14:paraId="03C1075A" w14:textId="77777777" w:rsidR="00527DFE" w:rsidRPr="00F04EEE" w:rsidRDefault="00527DFE" w:rsidP="002755CD">
            <w:pPr>
              <w:rPr>
                <w:rFonts w:cs="Arial"/>
                <w:b/>
                <w:bCs/>
                <w:color w:val="FFFFFF"/>
                <w:sz w:val="14"/>
                <w:szCs w:val="14"/>
              </w:rPr>
            </w:pPr>
          </w:p>
        </w:tc>
        <w:tc>
          <w:tcPr>
            <w:tcW w:w="453" w:type="pct"/>
            <w:vMerge/>
            <w:vAlign w:val="center"/>
            <w:hideMark/>
          </w:tcPr>
          <w:p w14:paraId="1F43CA62" w14:textId="77777777" w:rsidR="00527DFE" w:rsidRPr="00F04EEE" w:rsidRDefault="00527DFE" w:rsidP="002755CD">
            <w:pPr>
              <w:rPr>
                <w:rFonts w:cs="Arial"/>
                <w:color w:val="002060"/>
                <w:sz w:val="14"/>
                <w:szCs w:val="14"/>
              </w:rPr>
            </w:pPr>
          </w:p>
        </w:tc>
        <w:tc>
          <w:tcPr>
            <w:tcW w:w="667" w:type="pct"/>
            <w:vMerge/>
            <w:vAlign w:val="center"/>
            <w:hideMark/>
          </w:tcPr>
          <w:p w14:paraId="06B7DE68" w14:textId="77777777" w:rsidR="00527DFE" w:rsidRPr="00F04EEE" w:rsidRDefault="00527DFE" w:rsidP="002755CD">
            <w:pPr>
              <w:rPr>
                <w:rFonts w:cs="Arial"/>
                <w:b/>
                <w:bCs/>
                <w:color w:val="FFFFFF"/>
                <w:sz w:val="14"/>
                <w:szCs w:val="14"/>
              </w:rPr>
            </w:pPr>
          </w:p>
        </w:tc>
        <w:tc>
          <w:tcPr>
            <w:tcW w:w="1945" w:type="pct"/>
            <w:shd w:val="clear" w:color="auto" w:fill="auto"/>
            <w:hideMark/>
          </w:tcPr>
          <w:p w14:paraId="56DBF639" w14:textId="77777777" w:rsidR="00527DFE" w:rsidRPr="00F04EEE" w:rsidRDefault="00527DFE" w:rsidP="002755CD">
            <w:pPr>
              <w:rPr>
                <w:rFonts w:cs="Arial"/>
                <w:color w:val="1F497D"/>
                <w:sz w:val="14"/>
                <w:szCs w:val="14"/>
              </w:rPr>
            </w:pPr>
            <w:r w:rsidRPr="00F04EEE">
              <w:rPr>
                <w:rFonts w:cs="Arial"/>
                <w:color w:val="1F497D"/>
                <w:sz w:val="14"/>
                <w:szCs w:val="14"/>
              </w:rPr>
              <w:t>Trabajar coordinadamente con los directivos y demás responsables del cumplimiento de los objetivos de la entidad</w:t>
            </w:r>
          </w:p>
        </w:tc>
        <w:tc>
          <w:tcPr>
            <w:tcW w:w="285" w:type="pct"/>
            <w:shd w:val="clear" w:color="000000" w:fill="009900"/>
            <w:vAlign w:val="center"/>
            <w:hideMark/>
          </w:tcPr>
          <w:p w14:paraId="4F81DC9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43F99987"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601F76A" w14:textId="77777777" w:rsidTr="002755CD">
        <w:trPr>
          <w:trHeight w:val="870"/>
        </w:trPr>
        <w:tc>
          <w:tcPr>
            <w:tcW w:w="425" w:type="pct"/>
            <w:vMerge/>
            <w:vAlign w:val="center"/>
            <w:hideMark/>
          </w:tcPr>
          <w:p w14:paraId="28D46EE6" w14:textId="77777777" w:rsidR="00527DFE" w:rsidRPr="00F04EEE" w:rsidRDefault="00527DFE" w:rsidP="002755CD">
            <w:pPr>
              <w:rPr>
                <w:rFonts w:cs="Arial"/>
                <w:b/>
                <w:bCs/>
                <w:color w:val="1F497D"/>
                <w:sz w:val="14"/>
                <w:szCs w:val="14"/>
              </w:rPr>
            </w:pPr>
          </w:p>
        </w:tc>
        <w:tc>
          <w:tcPr>
            <w:tcW w:w="396" w:type="pct"/>
            <w:vMerge/>
            <w:vAlign w:val="center"/>
            <w:hideMark/>
          </w:tcPr>
          <w:p w14:paraId="78AF3B67" w14:textId="77777777" w:rsidR="00527DFE" w:rsidRPr="00F04EEE" w:rsidRDefault="00527DFE" w:rsidP="002755CD">
            <w:pPr>
              <w:rPr>
                <w:rFonts w:cs="Arial"/>
                <w:b/>
                <w:bCs/>
                <w:color w:val="FFFFFF"/>
                <w:sz w:val="14"/>
                <w:szCs w:val="14"/>
              </w:rPr>
            </w:pPr>
          </w:p>
        </w:tc>
        <w:tc>
          <w:tcPr>
            <w:tcW w:w="453" w:type="pct"/>
            <w:vMerge/>
            <w:vAlign w:val="center"/>
            <w:hideMark/>
          </w:tcPr>
          <w:p w14:paraId="7586D40D" w14:textId="77777777" w:rsidR="00527DFE" w:rsidRPr="00F04EEE" w:rsidRDefault="00527DFE" w:rsidP="002755CD">
            <w:pPr>
              <w:rPr>
                <w:rFonts w:cs="Arial"/>
                <w:color w:val="002060"/>
                <w:sz w:val="14"/>
                <w:szCs w:val="14"/>
              </w:rPr>
            </w:pPr>
          </w:p>
        </w:tc>
        <w:tc>
          <w:tcPr>
            <w:tcW w:w="667" w:type="pct"/>
            <w:vMerge/>
            <w:vAlign w:val="center"/>
            <w:hideMark/>
          </w:tcPr>
          <w:p w14:paraId="5081FDD1" w14:textId="77777777" w:rsidR="00527DFE" w:rsidRPr="00F04EEE" w:rsidRDefault="00527DFE" w:rsidP="002755CD">
            <w:pPr>
              <w:rPr>
                <w:rFonts w:cs="Arial"/>
                <w:b/>
                <w:bCs/>
                <w:color w:val="FFFFFF"/>
                <w:sz w:val="14"/>
                <w:szCs w:val="14"/>
              </w:rPr>
            </w:pPr>
          </w:p>
        </w:tc>
        <w:tc>
          <w:tcPr>
            <w:tcW w:w="1945" w:type="pct"/>
            <w:shd w:val="clear" w:color="auto" w:fill="auto"/>
            <w:hideMark/>
          </w:tcPr>
          <w:p w14:paraId="25F327F3" w14:textId="77777777" w:rsidR="00527DFE" w:rsidRPr="00F04EEE" w:rsidRDefault="00527DFE" w:rsidP="002755CD">
            <w:pPr>
              <w:rPr>
                <w:rFonts w:cs="Arial"/>
                <w:color w:val="1F497D"/>
                <w:sz w:val="14"/>
                <w:szCs w:val="14"/>
              </w:rPr>
            </w:pPr>
            <w:r w:rsidRPr="00F04EEE">
              <w:rPr>
                <w:rFonts w:cs="Arial"/>
                <w:color w:val="1F497D"/>
                <w:sz w:val="14"/>
                <w:szCs w:val="14"/>
              </w:rPr>
              <w:t>Monitorear y supervisar el cumplimiento e impacto del plan de desarrollo del talento humano y determinar las acciones de mejora correspondientes, por parte del área de talento humano</w:t>
            </w:r>
          </w:p>
        </w:tc>
        <w:tc>
          <w:tcPr>
            <w:tcW w:w="285" w:type="pct"/>
            <w:shd w:val="clear" w:color="000000" w:fill="009900"/>
            <w:vAlign w:val="center"/>
            <w:hideMark/>
          </w:tcPr>
          <w:p w14:paraId="7C5053C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30AA72C7" w14:textId="77777777" w:rsidR="00527DFE" w:rsidRPr="00F04EEE" w:rsidRDefault="00527DFE" w:rsidP="002755CD">
            <w:pPr>
              <w:jc w:val="center"/>
              <w:rPr>
                <w:rFonts w:cs="Arial"/>
                <w:color w:val="002060"/>
                <w:sz w:val="14"/>
                <w:szCs w:val="14"/>
              </w:rPr>
            </w:pPr>
            <w:r w:rsidRPr="00F04EEE">
              <w:rPr>
                <w:rFonts w:cs="Arial"/>
                <w:color w:val="002060"/>
                <w:sz w:val="14"/>
                <w:szCs w:val="14"/>
              </w:rPr>
              <w:t>PEI Plan Estratégico institucional</w:t>
            </w:r>
          </w:p>
        </w:tc>
      </w:tr>
      <w:tr w:rsidR="00527DFE" w:rsidRPr="00F04EEE" w14:paraId="565DA6F9" w14:textId="77777777" w:rsidTr="002755CD">
        <w:trPr>
          <w:trHeight w:val="1020"/>
        </w:trPr>
        <w:tc>
          <w:tcPr>
            <w:tcW w:w="425" w:type="pct"/>
            <w:vMerge/>
            <w:vAlign w:val="center"/>
            <w:hideMark/>
          </w:tcPr>
          <w:p w14:paraId="647D5D0C" w14:textId="77777777" w:rsidR="00527DFE" w:rsidRPr="00F04EEE" w:rsidRDefault="00527DFE" w:rsidP="002755CD">
            <w:pPr>
              <w:rPr>
                <w:rFonts w:cs="Arial"/>
                <w:b/>
                <w:bCs/>
                <w:color w:val="1F497D"/>
                <w:sz w:val="14"/>
                <w:szCs w:val="14"/>
              </w:rPr>
            </w:pPr>
          </w:p>
        </w:tc>
        <w:tc>
          <w:tcPr>
            <w:tcW w:w="396" w:type="pct"/>
            <w:vMerge/>
            <w:vAlign w:val="center"/>
            <w:hideMark/>
          </w:tcPr>
          <w:p w14:paraId="38677066" w14:textId="77777777" w:rsidR="00527DFE" w:rsidRPr="00F04EEE" w:rsidRDefault="00527DFE" w:rsidP="002755CD">
            <w:pPr>
              <w:rPr>
                <w:rFonts w:cs="Arial"/>
                <w:b/>
                <w:bCs/>
                <w:color w:val="FFFFFF"/>
                <w:sz w:val="14"/>
                <w:szCs w:val="14"/>
              </w:rPr>
            </w:pPr>
          </w:p>
        </w:tc>
        <w:tc>
          <w:tcPr>
            <w:tcW w:w="453" w:type="pct"/>
            <w:vMerge/>
            <w:vAlign w:val="center"/>
            <w:hideMark/>
          </w:tcPr>
          <w:p w14:paraId="734FC721" w14:textId="77777777" w:rsidR="00527DFE" w:rsidRPr="00F04EEE" w:rsidRDefault="00527DFE" w:rsidP="002755CD">
            <w:pPr>
              <w:rPr>
                <w:rFonts w:cs="Arial"/>
                <w:color w:val="002060"/>
                <w:sz w:val="14"/>
                <w:szCs w:val="14"/>
              </w:rPr>
            </w:pPr>
          </w:p>
        </w:tc>
        <w:tc>
          <w:tcPr>
            <w:tcW w:w="667" w:type="pct"/>
            <w:vMerge/>
            <w:vAlign w:val="center"/>
            <w:hideMark/>
          </w:tcPr>
          <w:p w14:paraId="5697212B" w14:textId="77777777" w:rsidR="00527DFE" w:rsidRPr="00F04EEE" w:rsidRDefault="00527DFE" w:rsidP="002755CD">
            <w:pPr>
              <w:rPr>
                <w:rFonts w:cs="Arial"/>
                <w:b/>
                <w:bCs/>
                <w:color w:val="FFFFFF"/>
                <w:sz w:val="14"/>
                <w:szCs w:val="14"/>
              </w:rPr>
            </w:pPr>
          </w:p>
        </w:tc>
        <w:tc>
          <w:tcPr>
            <w:tcW w:w="1945" w:type="pct"/>
            <w:shd w:val="clear" w:color="auto" w:fill="auto"/>
            <w:hideMark/>
          </w:tcPr>
          <w:p w14:paraId="7EE042E9" w14:textId="77777777" w:rsidR="00527DFE" w:rsidRPr="00F04EEE" w:rsidRDefault="00527DFE" w:rsidP="002755CD">
            <w:pPr>
              <w:rPr>
                <w:rFonts w:cs="Arial"/>
                <w:color w:val="1F497D"/>
                <w:sz w:val="14"/>
                <w:szCs w:val="14"/>
              </w:rPr>
            </w:pPr>
            <w:r w:rsidRPr="00F04EEE">
              <w:rPr>
                <w:rFonts w:cs="Arial"/>
                <w:color w:val="1F497D"/>
                <w:sz w:val="14"/>
                <w:szCs w:val="14"/>
              </w:rPr>
              <w:t>Analizar e informar a la alta dirección, los gerentes públicos y los líderes de proceso sobre los resultados de la evaluación del desempeño y se toman acciones de mejora y planes de mejoramiento individuales, rotación de personal</w:t>
            </w:r>
          </w:p>
        </w:tc>
        <w:tc>
          <w:tcPr>
            <w:tcW w:w="285" w:type="pct"/>
            <w:shd w:val="clear" w:color="000000" w:fill="009900"/>
            <w:vAlign w:val="center"/>
            <w:hideMark/>
          </w:tcPr>
          <w:p w14:paraId="7C73F21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071BF39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9A86681" w14:textId="77777777" w:rsidTr="002755CD">
        <w:trPr>
          <w:trHeight w:val="1530"/>
        </w:trPr>
        <w:tc>
          <w:tcPr>
            <w:tcW w:w="425" w:type="pct"/>
            <w:vMerge/>
            <w:vAlign w:val="center"/>
            <w:hideMark/>
          </w:tcPr>
          <w:p w14:paraId="61DB8F99" w14:textId="77777777" w:rsidR="00527DFE" w:rsidRPr="00F04EEE" w:rsidRDefault="00527DFE" w:rsidP="002755CD">
            <w:pPr>
              <w:rPr>
                <w:rFonts w:cs="Arial"/>
                <w:b/>
                <w:bCs/>
                <w:color w:val="1F497D"/>
                <w:sz w:val="14"/>
                <w:szCs w:val="14"/>
              </w:rPr>
            </w:pPr>
          </w:p>
        </w:tc>
        <w:tc>
          <w:tcPr>
            <w:tcW w:w="396" w:type="pct"/>
            <w:vMerge/>
            <w:vAlign w:val="center"/>
            <w:hideMark/>
          </w:tcPr>
          <w:p w14:paraId="3F20C510"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6734C08A"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del área de control interno (tercera línea de defensa)</w:t>
            </w:r>
          </w:p>
        </w:tc>
        <w:tc>
          <w:tcPr>
            <w:tcW w:w="667" w:type="pct"/>
            <w:vMerge w:val="restart"/>
            <w:shd w:val="clear" w:color="000000" w:fill="009900"/>
            <w:vAlign w:val="center"/>
            <w:hideMark/>
          </w:tcPr>
          <w:p w14:paraId="6DCB642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96,0</w:t>
            </w:r>
          </w:p>
        </w:tc>
        <w:tc>
          <w:tcPr>
            <w:tcW w:w="1945" w:type="pct"/>
            <w:shd w:val="clear" w:color="auto" w:fill="auto"/>
            <w:hideMark/>
          </w:tcPr>
          <w:p w14:paraId="2ECDBC81" w14:textId="77777777" w:rsidR="00527DFE" w:rsidRPr="00F04EEE" w:rsidRDefault="00527DFE" w:rsidP="002755CD">
            <w:pPr>
              <w:rPr>
                <w:rFonts w:cs="Arial"/>
                <w:color w:val="1F497D"/>
                <w:sz w:val="14"/>
                <w:szCs w:val="14"/>
              </w:rPr>
            </w:pPr>
            <w:r w:rsidRPr="00F04EEE">
              <w:rPr>
                <w:rFonts w:cs="Arial"/>
                <w:color w:val="1F497D"/>
                <w:sz w:val="14"/>
                <w:szCs w:val="14"/>
              </w:rPr>
              <w:t>Evaluar la eficacia de las estrategias de la entidad para promover la integridad en el servicio público, especialmente, si con ella se orienta efectivamente el comportamiento de los servidores hacia el cumplimiento de los estándares de conducta e Integridad (valores) y los principios del servicio público; y si apalancan una gestión permanente de los riesgos y la eficacia de los controles</w:t>
            </w:r>
          </w:p>
        </w:tc>
        <w:tc>
          <w:tcPr>
            <w:tcW w:w="285" w:type="pct"/>
            <w:shd w:val="clear" w:color="000000" w:fill="009900"/>
            <w:vAlign w:val="center"/>
            <w:hideMark/>
          </w:tcPr>
          <w:p w14:paraId="25C56B6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21B6B772"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8108D6A" w14:textId="77777777" w:rsidTr="002755CD">
        <w:trPr>
          <w:trHeight w:val="765"/>
        </w:trPr>
        <w:tc>
          <w:tcPr>
            <w:tcW w:w="425" w:type="pct"/>
            <w:vMerge/>
            <w:vAlign w:val="center"/>
            <w:hideMark/>
          </w:tcPr>
          <w:p w14:paraId="4C7157C0" w14:textId="77777777" w:rsidR="00527DFE" w:rsidRPr="00F04EEE" w:rsidRDefault="00527DFE" w:rsidP="002755CD">
            <w:pPr>
              <w:rPr>
                <w:rFonts w:cs="Arial"/>
                <w:b/>
                <w:bCs/>
                <w:color w:val="1F497D"/>
                <w:sz w:val="14"/>
                <w:szCs w:val="14"/>
              </w:rPr>
            </w:pPr>
          </w:p>
        </w:tc>
        <w:tc>
          <w:tcPr>
            <w:tcW w:w="396" w:type="pct"/>
            <w:vMerge/>
            <w:vAlign w:val="center"/>
            <w:hideMark/>
          </w:tcPr>
          <w:p w14:paraId="33404860" w14:textId="77777777" w:rsidR="00527DFE" w:rsidRPr="00F04EEE" w:rsidRDefault="00527DFE" w:rsidP="002755CD">
            <w:pPr>
              <w:rPr>
                <w:rFonts w:cs="Arial"/>
                <w:b/>
                <w:bCs/>
                <w:color w:val="FFFFFF"/>
                <w:sz w:val="14"/>
                <w:szCs w:val="14"/>
              </w:rPr>
            </w:pPr>
          </w:p>
        </w:tc>
        <w:tc>
          <w:tcPr>
            <w:tcW w:w="453" w:type="pct"/>
            <w:vMerge/>
            <w:vAlign w:val="center"/>
            <w:hideMark/>
          </w:tcPr>
          <w:p w14:paraId="44256CBB" w14:textId="77777777" w:rsidR="00527DFE" w:rsidRPr="00F04EEE" w:rsidRDefault="00527DFE" w:rsidP="002755CD">
            <w:pPr>
              <w:rPr>
                <w:rFonts w:cs="Arial"/>
                <w:color w:val="002060"/>
                <w:sz w:val="14"/>
                <w:szCs w:val="14"/>
              </w:rPr>
            </w:pPr>
          </w:p>
        </w:tc>
        <w:tc>
          <w:tcPr>
            <w:tcW w:w="667" w:type="pct"/>
            <w:vMerge/>
            <w:vAlign w:val="center"/>
            <w:hideMark/>
          </w:tcPr>
          <w:p w14:paraId="6AC92450" w14:textId="77777777" w:rsidR="00527DFE" w:rsidRPr="00F04EEE" w:rsidRDefault="00527DFE" w:rsidP="002755CD">
            <w:pPr>
              <w:rPr>
                <w:rFonts w:cs="Arial"/>
                <w:b/>
                <w:bCs/>
                <w:color w:val="FFFFFF"/>
                <w:sz w:val="14"/>
                <w:szCs w:val="14"/>
              </w:rPr>
            </w:pPr>
          </w:p>
        </w:tc>
        <w:tc>
          <w:tcPr>
            <w:tcW w:w="1945" w:type="pct"/>
            <w:shd w:val="clear" w:color="auto" w:fill="auto"/>
            <w:hideMark/>
          </w:tcPr>
          <w:p w14:paraId="4182FDDC" w14:textId="77777777" w:rsidR="00527DFE" w:rsidRPr="00F04EEE" w:rsidRDefault="00527DFE" w:rsidP="002755CD">
            <w:pPr>
              <w:rPr>
                <w:rFonts w:cs="Arial"/>
                <w:color w:val="1F497D"/>
                <w:sz w:val="14"/>
                <w:szCs w:val="14"/>
              </w:rPr>
            </w:pPr>
            <w:r w:rsidRPr="00F04EEE">
              <w:rPr>
                <w:rFonts w:cs="Arial"/>
                <w:color w:val="1F497D"/>
                <w:sz w:val="14"/>
                <w:szCs w:val="14"/>
              </w:rPr>
              <w:t>Evaluar el diseño y efectividad de los controles y provee información a la alta dirección y al Comité de Coordinación de Control Interno referente a la efectividad y utilidad de los mismos</w:t>
            </w:r>
          </w:p>
        </w:tc>
        <w:tc>
          <w:tcPr>
            <w:tcW w:w="285" w:type="pct"/>
            <w:shd w:val="clear" w:color="000000" w:fill="009900"/>
            <w:vAlign w:val="center"/>
            <w:hideMark/>
          </w:tcPr>
          <w:p w14:paraId="5951B0D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2DFB2D96"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5BE1902" w14:textId="77777777" w:rsidTr="002755CD">
        <w:trPr>
          <w:trHeight w:val="1020"/>
        </w:trPr>
        <w:tc>
          <w:tcPr>
            <w:tcW w:w="425" w:type="pct"/>
            <w:vMerge/>
            <w:vAlign w:val="center"/>
            <w:hideMark/>
          </w:tcPr>
          <w:p w14:paraId="4E0DDEA5" w14:textId="77777777" w:rsidR="00527DFE" w:rsidRPr="00F04EEE" w:rsidRDefault="00527DFE" w:rsidP="002755CD">
            <w:pPr>
              <w:rPr>
                <w:rFonts w:cs="Arial"/>
                <w:b/>
                <w:bCs/>
                <w:color w:val="1F497D"/>
                <w:sz w:val="14"/>
                <w:szCs w:val="14"/>
              </w:rPr>
            </w:pPr>
          </w:p>
        </w:tc>
        <w:tc>
          <w:tcPr>
            <w:tcW w:w="396" w:type="pct"/>
            <w:vMerge/>
            <w:vAlign w:val="center"/>
            <w:hideMark/>
          </w:tcPr>
          <w:p w14:paraId="05233032" w14:textId="77777777" w:rsidR="00527DFE" w:rsidRPr="00F04EEE" w:rsidRDefault="00527DFE" w:rsidP="002755CD">
            <w:pPr>
              <w:rPr>
                <w:rFonts w:cs="Arial"/>
                <w:b/>
                <w:bCs/>
                <w:color w:val="FFFFFF"/>
                <w:sz w:val="14"/>
                <w:szCs w:val="14"/>
              </w:rPr>
            </w:pPr>
          </w:p>
        </w:tc>
        <w:tc>
          <w:tcPr>
            <w:tcW w:w="453" w:type="pct"/>
            <w:vMerge/>
            <w:vAlign w:val="center"/>
            <w:hideMark/>
          </w:tcPr>
          <w:p w14:paraId="31FC8FE2" w14:textId="77777777" w:rsidR="00527DFE" w:rsidRPr="00F04EEE" w:rsidRDefault="00527DFE" w:rsidP="002755CD">
            <w:pPr>
              <w:rPr>
                <w:rFonts w:cs="Arial"/>
                <w:color w:val="002060"/>
                <w:sz w:val="14"/>
                <w:szCs w:val="14"/>
              </w:rPr>
            </w:pPr>
          </w:p>
        </w:tc>
        <w:tc>
          <w:tcPr>
            <w:tcW w:w="667" w:type="pct"/>
            <w:vMerge/>
            <w:vAlign w:val="center"/>
            <w:hideMark/>
          </w:tcPr>
          <w:p w14:paraId="4128A0E7" w14:textId="77777777" w:rsidR="00527DFE" w:rsidRPr="00F04EEE" w:rsidRDefault="00527DFE" w:rsidP="002755CD">
            <w:pPr>
              <w:rPr>
                <w:rFonts w:cs="Arial"/>
                <w:b/>
                <w:bCs/>
                <w:color w:val="FFFFFF"/>
                <w:sz w:val="14"/>
                <w:szCs w:val="14"/>
              </w:rPr>
            </w:pPr>
          </w:p>
        </w:tc>
        <w:tc>
          <w:tcPr>
            <w:tcW w:w="1945" w:type="pct"/>
            <w:shd w:val="clear" w:color="auto" w:fill="auto"/>
            <w:hideMark/>
          </w:tcPr>
          <w:p w14:paraId="4EB1828D" w14:textId="77777777" w:rsidR="00527DFE" w:rsidRPr="00F04EEE" w:rsidRDefault="00527DFE" w:rsidP="002755CD">
            <w:pPr>
              <w:rPr>
                <w:rFonts w:cs="Arial"/>
                <w:color w:val="1F497D"/>
                <w:sz w:val="14"/>
                <w:szCs w:val="14"/>
              </w:rPr>
            </w:pPr>
            <w:r w:rsidRPr="00F04EEE">
              <w:rPr>
                <w:rFonts w:cs="Arial"/>
                <w:color w:val="1F497D"/>
                <w:sz w:val="14"/>
                <w:szCs w:val="14"/>
              </w:rPr>
              <w:t>Proporcionar información sobre la idoneidad y efectividad del esquema operativo de la entidad, el flujo de información, las políticas de operación, y en general, el ejercicio de las responsabilidades en la consecución de los objetivos</w:t>
            </w:r>
          </w:p>
        </w:tc>
        <w:tc>
          <w:tcPr>
            <w:tcW w:w="285" w:type="pct"/>
            <w:shd w:val="clear" w:color="000000" w:fill="009900"/>
            <w:vAlign w:val="center"/>
            <w:hideMark/>
          </w:tcPr>
          <w:p w14:paraId="0AEA43C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noWrap/>
            <w:vAlign w:val="center"/>
            <w:hideMark/>
          </w:tcPr>
          <w:p w14:paraId="5835DF23"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DC4D51A" w14:textId="77777777" w:rsidTr="002755CD">
        <w:trPr>
          <w:trHeight w:val="765"/>
        </w:trPr>
        <w:tc>
          <w:tcPr>
            <w:tcW w:w="425" w:type="pct"/>
            <w:vMerge/>
            <w:vAlign w:val="center"/>
            <w:hideMark/>
          </w:tcPr>
          <w:p w14:paraId="08D22CA9" w14:textId="77777777" w:rsidR="00527DFE" w:rsidRPr="00F04EEE" w:rsidRDefault="00527DFE" w:rsidP="002755CD">
            <w:pPr>
              <w:rPr>
                <w:rFonts w:cs="Arial"/>
                <w:b/>
                <w:bCs/>
                <w:color w:val="1F497D"/>
                <w:sz w:val="14"/>
                <w:szCs w:val="14"/>
              </w:rPr>
            </w:pPr>
          </w:p>
        </w:tc>
        <w:tc>
          <w:tcPr>
            <w:tcW w:w="396" w:type="pct"/>
            <w:vMerge/>
            <w:vAlign w:val="center"/>
            <w:hideMark/>
          </w:tcPr>
          <w:p w14:paraId="0207F516" w14:textId="77777777" w:rsidR="00527DFE" w:rsidRPr="00F04EEE" w:rsidRDefault="00527DFE" w:rsidP="002755CD">
            <w:pPr>
              <w:rPr>
                <w:rFonts w:cs="Arial"/>
                <w:b/>
                <w:bCs/>
                <w:color w:val="FFFFFF"/>
                <w:sz w:val="14"/>
                <w:szCs w:val="14"/>
              </w:rPr>
            </w:pPr>
          </w:p>
        </w:tc>
        <w:tc>
          <w:tcPr>
            <w:tcW w:w="453" w:type="pct"/>
            <w:vMerge/>
            <w:vAlign w:val="center"/>
            <w:hideMark/>
          </w:tcPr>
          <w:p w14:paraId="06520E7C" w14:textId="77777777" w:rsidR="00527DFE" w:rsidRPr="00F04EEE" w:rsidRDefault="00527DFE" w:rsidP="002755CD">
            <w:pPr>
              <w:rPr>
                <w:rFonts w:cs="Arial"/>
                <w:color w:val="002060"/>
                <w:sz w:val="14"/>
                <w:szCs w:val="14"/>
              </w:rPr>
            </w:pPr>
          </w:p>
        </w:tc>
        <w:tc>
          <w:tcPr>
            <w:tcW w:w="667" w:type="pct"/>
            <w:vMerge/>
            <w:vAlign w:val="center"/>
            <w:hideMark/>
          </w:tcPr>
          <w:p w14:paraId="15025516" w14:textId="77777777" w:rsidR="00527DFE" w:rsidRPr="00F04EEE" w:rsidRDefault="00527DFE" w:rsidP="002755CD">
            <w:pPr>
              <w:rPr>
                <w:rFonts w:cs="Arial"/>
                <w:b/>
                <w:bCs/>
                <w:color w:val="FFFFFF"/>
                <w:sz w:val="14"/>
                <w:szCs w:val="14"/>
              </w:rPr>
            </w:pPr>
          </w:p>
        </w:tc>
        <w:tc>
          <w:tcPr>
            <w:tcW w:w="1945" w:type="pct"/>
            <w:shd w:val="clear" w:color="auto" w:fill="auto"/>
            <w:hideMark/>
          </w:tcPr>
          <w:p w14:paraId="1586F3A5" w14:textId="77777777" w:rsidR="00527DFE" w:rsidRPr="00F04EEE" w:rsidRDefault="00527DFE" w:rsidP="002755CD">
            <w:pPr>
              <w:rPr>
                <w:rFonts w:cs="Arial"/>
                <w:color w:val="1F497D"/>
                <w:sz w:val="14"/>
                <w:szCs w:val="14"/>
              </w:rPr>
            </w:pPr>
            <w:r w:rsidRPr="00F04EEE">
              <w:rPr>
                <w:rFonts w:cs="Arial"/>
                <w:color w:val="1F497D"/>
                <w:sz w:val="14"/>
                <w:szCs w:val="14"/>
              </w:rPr>
              <w:t>Ejercer la auditoría interna de manera técnica y acorde con las políticas y prácticas apropiadas</w:t>
            </w:r>
          </w:p>
        </w:tc>
        <w:tc>
          <w:tcPr>
            <w:tcW w:w="285" w:type="pct"/>
            <w:shd w:val="clear" w:color="000000" w:fill="FFFF00"/>
            <w:vAlign w:val="center"/>
            <w:hideMark/>
          </w:tcPr>
          <w:p w14:paraId="753DB02E" w14:textId="77777777" w:rsidR="00527DFE" w:rsidRPr="00F04EEE" w:rsidRDefault="00527DFE" w:rsidP="002755CD">
            <w:pPr>
              <w:jc w:val="center"/>
              <w:rPr>
                <w:rFonts w:cs="Arial"/>
                <w:b/>
                <w:bCs/>
                <w:color w:val="002060"/>
                <w:sz w:val="14"/>
                <w:szCs w:val="14"/>
              </w:rPr>
            </w:pPr>
            <w:r w:rsidRPr="00F04EEE">
              <w:rPr>
                <w:rFonts w:cs="Arial"/>
                <w:b/>
                <w:bCs/>
                <w:color w:val="002060"/>
                <w:sz w:val="14"/>
                <w:szCs w:val="14"/>
              </w:rPr>
              <w:t>80</w:t>
            </w:r>
          </w:p>
        </w:tc>
        <w:tc>
          <w:tcPr>
            <w:tcW w:w="828" w:type="pct"/>
            <w:shd w:val="clear" w:color="auto" w:fill="auto"/>
            <w:vAlign w:val="center"/>
            <w:hideMark/>
          </w:tcPr>
          <w:p w14:paraId="5A9CD5D9" w14:textId="77777777" w:rsidR="00527DFE" w:rsidRPr="00F04EEE" w:rsidRDefault="00527DFE" w:rsidP="002755CD">
            <w:pPr>
              <w:jc w:val="center"/>
              <w:rPr>
                <w:rFonts w:cs="Arial"/>
                <w:color w:val="002060"/>
                <w:sz w:val="14"/>
                <w:szCs w:val="14"/>
              </w:rPr>
            </w:pPr>
            <w:r w:rsidRPr="00F04EEE">
              <w:rPr>
                <w:rFonts w:cs="Arial"/>
                <w:color w:val="002060"/>
                <w:sz w:val="14"/>
                <w:szCs w:val="14"/>
              </w:rPr>
              <w:t>Programa de auditoría de la vigencia 2023 se cumplió en un 80% Procesos de Gestión</w:t>
            </w:r>
          </w:p>
        </w:tc>
      </w:tr>
      <w:tr w:rsidR="00527DFE" w:rsidRPr="00F04EEE" w14:paraId="071529C7" w14:textId="77777777" w:rsidTr="002755CD">
        <w:trPr>
          <w:trHeight w:val="525"/>
        </w:trPr>
        <w:tc>
          <w:tcPr>
            <w:tcW w:w="425" w:type="pct"/>
            <w:vMerge/>
            <w:vAlign w:val="center"/>
            <w:hideMark/>
          </w:tcPr>
          <w:p w14:paraId="1330162C" w14:textId="77777777" w:rsidR="00527DFE" w:rsidRPr="00F04EEE" w:rsidRDefault="00527DFE" w:rsidP="002755CD">
            <w:pPr>
              <w:rPr>
                <w:rFonts w:cs="Arial"/>
                <w:b/>
                <w:bCs/>
                <w:color w:val="1F497D"/>
                <w:sz w:val="14"/>
                <w:szCs w:val="14"/>
              </w:rPr>
            </w:pPr>
          </w:p>
        </w:tc>
        <w:tc>
          <w:tcPr>
            <w:tcW w:w="396" w:type="pct"/>
            <w:vMerge/>
            <w:vAlign w:val="center"/>
            <w:hideMark/>
          </w:tcPr>
          <w:p w14:paraId="36CF53A7" w14:textId="77777777" w:rsidR="00527DFE" w:rsidRPr="00F04EEE" w:rsidRDefault="00527DFE" w:rsidP="002755CD">
            <w:pPr>
              <w:rPr>
                <w:rFonts w:cs="Arial"/>
                <w:b/>
                <w:bCs/>
                <w:color w:val="FFFFFF"/>
                <w:sz w:val="14"/>
                <w:szCs w:val="14"/>
              </w:rPr>
            </w:pPr>
          </w:p>
        </w:tc>
        <w:tc>
          <w:tcPr>
            <w:tcW w:w="453" w:type="pct"/>
            <w:vMerge/>
            <w:vAlign w:val="center"/>
            <w:hideMark/>
          </w:tcPr>
          <w:p w14:paraId="4AC8F3F3" w14:textId="77777777" w:rsidR="00527DFE" w:rsidRPr="00F04EEE" w:rsidRDefault="00527DFE" w:rsidP="002755CD">
            <w:pPr>
              <w:rPr>
                <w:rFonts w:cs="Arial"/>
                <w:color w:val="002060"/>
                <w:sz w:val="14"/>
                <w:szCs w:val="14"/>
              </w:rPr>
            </w:pPr>
          </w:p>
        </w:tc>
        <w:tc>
          <w:tcPr>
            <w:tcW w:w="667" w:type="pct"/>
            <w:vMerge/>
            <w:vAlign w:val="center"/>
            <w:hideMark/>
          </w:tcPr>
          <w:p w14:paraId="1A4399A8" w14:textId="77777777" w:rsidR="00527DFE" w:rsidRPr="00F04EEE" w:rsidRDefault="00527DFE" w:rsidP="002755CD">
            <w:pPr>
              <w:rPr>
                <w:rFonts w:cs="Arial"/>
                <w:b/>
                <w:bCs/>
                <w:color w:val="FFFFFF"/>
                <w:sz w:val="14"/>
                <w:szCs w:val="14"/>
              </w:rPr>
            </w:pPr>
          </w:p>
        </w:tc>
        <w:tc>
          <w:tcPr>
            <w:tcW w:w="1945" w:type="pct"/>
            <w:shd w:val="clear" w:color="auto" w:fill="auto"/>
            <w:hideMark/>
          </w:tcPr>
          <w:p w14:paraId="2E6A767C" w14:textId="77777777" w:rsidR="00527DFE" w:rsidRPr="00F04EEE" w:rsidRDefault="00527DFE" w:rsidP="002755CD">
            <w:pPr>
              <w:rPr>
                <w:rFonts w:cs="Arial"/>
                <w:color w:val="1F497D"/>
                <w:sz w:val="14"/>
                <w:szCs w:val="14"/>
              </w:rPr>
            </w:pPr>
            <w:r w:rsidRPr="00F04EEE">
              <w:rPr>
                <w:rFonts w:cs="Arial"/>
                <w:color w:val="1F497D"/>
                <w:sz w:val="14"/>
                <w:szCs w:val="14"/>
              </w:rPr>
              <w:t>Proporcionar información sobre el cumplimiento de responsabilidades específicas de control interno</w:t>
            </w:r>
          </w:p>
        </w:tc>
        <w:tc>
          <w:tcPr>
            <w:tcW w:w="285" w:type="pct"/>
            <w:shd w:val="clear" w:color="000000" w:fill="009900"/>
            <w:vAlign w:val="center"/>
            <w:hideMark/>
          </w:tcPr>
          <w:p w14:paraId="45502C38"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FBD2A86"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BE2B644" w14:textId="77777777" w:rsidTr="002755CD">
        <w:trPr>
          <w:trHeight w:val="510"/>
        </w:trPr>
        <w:tc>
          <w:tcPr>
            <w:tcW w:w="425" w:type="pct"/>
            <w:vMerge w:val="restart"/>
            <w:shd w:val="clear" w:color="auto" w:fill="auto"/>
            <w:vAlign w:val="center"/>
            <w:hideMark/>
          </w:tcPr>
          <w:p w14:paraId="51F07BA0" w14:textId="77777777" w:rsidR="00527DFE" w:rsidRPr="00F04EEE" w:rsidRDefault="00527DFE" w:rsidP="002755CD">
            <w:pPr>
              <w:jc w:val="center"/>
              <w:rPr>
                <w:rFonts w:cs="Arial"/>
                <w:b/>
                <w:bCs/>
                <w:color w:val="1F497D"/>
                <w:sz w:val="14"/>
                <w:szCs w:val="14"/>
              </w:rPr>
            </w:pPr>
            <w:r w:rsidRPr="00F04EEE">
              <w:rPr>
                <w:rFonts w:cs="Arial"/>
                <w:b/>
                <w:bCs/>
                <w:color w:val="1F497D"/>
                <w:sz w:val="14"/>
                <w:szCs w:val="14"/>
              </w:rPr>
              <w:t>Gestión de los riesgos institucionales</w:t>
            </w:r>
          </w:p>
        </w:tc>
        <w:tc>
          <w:tcPr>
            <w:tcW w:w="396" w:type="pct"/>
            <w:vMerge w:val="restart"/>
            <w:shd w:val="clear" w:color="000000" w:fill="009900"/>
            <w:vAlign w:val="center"/>
            <w:hideMark/>
          </w:tcPr>
          <w:p w14:paraId="11C39C2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453" w:type="pct"/>
            <w:vMerge w:val="restart"/>
            <w:shd w:val="clear" w:color="auto" w:fill="auto"/>
            <w:vAlign w:val="center"/>
            <w:hideMark/>
          </w:tcPr>
          <w:p w14:paraId="1849E3F4" w14:textId="77777777" w:rsidR="00527DFE" w:rsidRPr="00F04EEE" w:rsidRDefault="00527DFE" w:rsidP="002755CD">
            <w:pPr>
              <w:jc w:val="center"/>
              <w:rPr>
                <w:rFonts w:cs="Arial"/>
                <w:color w:val="002060"/>
                <w:sz w:val="14"/>
                <w:szCs w:val="14"/>
              </w:rPr>
            </w:pPr>
            <w:r w:rsidRPr="00F04EEE">
              <w:rPr>
                <w:rFonts w:cs="Arial"/>
                <w:color w:val="002060"/>
                <w:sz w:val="14"/>
                <w:szCs w:val="14"/>
              </w:rPr>
              <w:t>Diseño adecuado y efectivo del componente Gestión de Riesgos</w:t>
            </w:r>
          </w:p>
        </w:tc>
        <w:tc>
          <w:tcPr>
            <w:tcW w:w="667" w:type="pct"/>
            <w:vMerge w:val="restart"/>
            <w:shd w:val="clear" w:color="000000" w:fill="009900"/>
            <w:vAlign w:val="center"/>
            <w:hideMark/>
          </w:tcPr>
          <w:p w14:paraId="65BAB71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470E068E" w14:textId="77777777" w:rsidR="00527DFE" w:rsidRPr="00F04EEE" w:rsidRDefault="00527DFE" w:rsidP="002755CD">
            <w:pPr>
              <w:rPr>
                <w:rFonts w:cs="Arial"/>
                <w:color w:val="1F497D"/>
                <w:sz w:val="14"/>
                <w:szCs w:val="14"/>
              </w:rPr>
            </w:pPr>
            <w:r w:rsidRPr="00F04EEE">
              <w:rPr>
                <w:rFonts w:cs="Arial"/>
                <w:color w:val="1F497D"/>
                <w:sz w:val="14"/>
                <w:szCs w:val="14"/>
              </w:rPr>
              <w:t>Identificar acontecimientos potenciales que, de ocurrir, afectarían a la entidad</w:t>
            </w:r>
          </w:p>
        </w:tc>
        <w:tc>
          <w:tcPr>
            <w:tcW w:w="285" w:type="pct"/>
            <w:shd w:val="clear" w:color="000000" w:fill="009900"/>
            <w:vAlign w:val="center"/>
            <w:hideMark/>
          </w:tcPr>
          <w:p w14:paraId="001E475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4A3683D"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E14FCA2" w14:textId="77777777" w:rsidTr="002755CD">
        <w:trPr>
          <w:trHeight w:val="510"/>
        </w:trPr>
        <w:tc>
          <w:tcPr>
            <w:tcW w:w="425" w:type="pct"/>
            <w:vMerge/>
            <w:vAlign w:val="center"/>
            <w:hideMark/>
          </w:tcPr>
          <w:p w14:paraId="33772938" w14:textId="77777777" w:rsidR="00527DFE" w:rsidRPr="00F04EEE" w:rsidRDefault="00527DFE" w:rsidP="002755CD">
            <w:pPr>
              <w:rPr>
                <w:rFonts w:cs="Arial"/>
                <w:b/>
                <w:bCs/>
                <w:color w:val="1F497D"/>
                <w:sz w:val="14"/>
                <w:szCs w:val="14"/>
              </w:rPr>
            </w:pPr>
          </w:p>
        </w:tc>
        <w:tc>
          <w:tcPr>
            <w:tcW w:w="396" w:type="pct"/>
            <w:vMerge/>
            <w:vAlign w:val="center"/>
            <w:hideMark/>
          </w:tcPr>
          <w:p w14:paraId="7D750D00" w14:textId="77777777" w:rsidR="00527DFE" w:rsidRPr="00F04EEE" w:rsidRDefault="00527DFE" w:rsidP="002755CD">
            <w:pPr>
              <w:rPr>
                <w:rFonts w:cs="Arial"/>
                <w:b/>
                <w:bCs/>
                <w:color w:val="FFFFFF"/>
                <w:sz w:val="14"/>
                <w:szCs w:val="14"/>
              </w:rPr>
            </w:pPr>
          </w:p>
        </w:tc>
        <w:tc>
          <w:tcPr>
            <w:tcW w:w="453" w:type="pct"/>
            <w:vMerge/>
            <w:vAlign w:val="center"/>
            <w:hideMark/>
          </w:tcPr>
          <w:p w14:paraId="0E80BA08" w14:textId="77777777" w:rsidR="00527DFE" w:rsidRPr="00F04EEE" w:rsidRDefault="00527DFE" w:rsidP="002755CD">
            <w:pPr>
              <w:rPr>
                <w:rFonts w:cs="Arial"/>
                <w:color w:val="002060"/>
                <w:sz w:val="14"/>
                <w:szCs w:val="14"/>
              </w:rPr>
            </w:pPr>
          </w:p>
        </w:tc>
        <w:tc>
          <w:tcPr>
            <w:tcW w:w="667" w:type="pct"/>
            <w:vMerge/>
            <w:vAlign w:val="center"/>
            <w:hideMark/>
          </w:tcPr>
          <w:p w14:paraId="7B6D7049" w14:textId="77777777" w:rsidR="00527DFE" w:rsidRPr="00F04EEE" w:rsidRDefault="00527DFE" w:rsidP="002755CD">
            <w:pPr>
              <w:rPr>
                <w:rFonts w:cs="Arial"/>
                <w:b/>
                <w:bCs/>
                <w:color w:val="FFFFFF"/>
                <w:sz w:val="14"/>
                <w:szCs w:val="14"/>
              </w:rPr>
            </w:pPr>
          </w:p>
        </w:tc>
        <w:tc>
          <w:tcPr>
            <w:tcW w:w="1945" w:type="pct"/>
            <w:shd w:val="clear" w:color="auto" w:fill="auto"/>
            <w:hideMark/>
          </w:tcPr>
          <w:p w14:paraId="3079A73E" w14:textId="77777777" w:rsidR="00527DFE" w:rsidRPr="00F04EEE" w:rsidRDefault="00527DFE" w:rsidP="002755CD">
            <w:pPr>
              <w:rPr>
                <w:rFonts w:cs="Arial"/>
                <w:color w:val="1F497D"/>
                <w:sz w:val="14"/>
                <w:szCs w:val="14"/>
              </w:rPr>
            </w:pPr>
            <w:r w:rsidRPr="00F04EEE">
              <w:rPr>
                <w:rFonts w:cs="Arial"/>
                <w:color w:val="1F497D"/>
                <w:sz w:val="14"/>
                <w:szCs w:val="14"/>
              </w:rPr>
              <w:t xml:space="preserve">Brindar atención prioritaria a los riesgos de carácter negativo y de mayor impacto potencial </w:t>
            </w:r>
          </w:p>
        </w:tc>
        <w:tc>
          <w:tcPr>
            <w:tcW w:w="285" w:type="pct"/>
            <w:shd w:val="clear" w:color="000000" w:fill="009900"/>
            <w:vAlign w:val="center"/>
            <w:hideMark/>
          </w:tcPr>
          <w:p w14:paraId="4611BFC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1F70F5C"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F87FC71" w14:textId="77777777" w:rsidTr="002755CD">
        <w:trPr>
          <w:trHeight w:val="510"/>
        </w:trPr>
        <w:tc>
          <w:tcPr>
            <w:tcW w:w="425" w:type="pct"/>
            <w:vMerge/>
            <w:vAlign w:val="center"/>
            <w:hideMark/>
          </w:tcPr>
          <w:p w14:paraId="362CC63E" w14:textId="77777777" w:rsidR="00527DFE" w:rsidRPr="00F04EEE" w:rsidRDefault="00527DFE" w:rsidP="002755CD">
            <w:pPr>
              <w:rPr>
                <w:rFonts w:cs="Arial"/>
                <w:b/>
                <w:bCs/>
                <w:color w:val="1F497D"/>
                <w:sz w:val="14"/>
                <w:szCs w:val="14"/>
              </w:rPr>
            </w:pPr>
          </w:p>
        </w:tc>
        <w:tc>
          <w:tcPr>
            <w:tcW w:w="396" w:type="pct"/>
            <w:vMerge/>
            <w:vAlign w:val="center"/>
            <w:hideMark/>
          </w:tcPr>
          <w:p w14:paraId="6EBE07DF" w14:textId="77777777" w:rsidR="00527DFE" w:rsidRPr="00F04EEE" w:rsidRDefault="00527DFE" w:rsidP="002755CD">
            <w:pPr>
              <w:rPr>
                <w:rFonts w:cs="Arial"/>
                <w:b/>
                <w:bCs/>
                <w:color w:val="FFFFFF"/>
                <w:sz w:val="14"/>
                <w:szCs w:val="14"/>
              </w:rPr>
            </w:pPr>
          </w:p>
        </w:tc>
        <w:tc>
          <w:tcPr>
            <w:tcW w:w="453" w:type="pct"/>
            <w:vMerge/>
            <w:vAlign w:val="center"/>
            <w:hideMark/>
          </w:tcPr>
          <w:p w14:paraId="0B40DD91" w14:textId="77777777" w:rsidR="00527DFE" w:rsidRPr="00F04EEE" w:rsidRDefault="00527DFE" w:rsidP="002755CD">
            <w:pPr>
              <w:rPr>
                <w:rFonts w:cs="Arial"/>
                <w:color w:val="002060"/>
                <w:sz w:val="14"/>
                <w:szCs w:val="14"/>
              </w:rPr>
            </w:pPr>
          </w:p>
        </w:tc>
        <w:tc>
          <w:tcPr>
            <w:tcW w:w="667" w:type="pct"/>
            <w:vMerge/>
            <w:vAlign w:val="center"/>
            <w:hideMark/>
          </w:tcPr>
          <w:p w14:paraId="5280B859" w14:textId="77777777" w:rsidR="00527DFE" w:rsidRPr="00F04EEE" w:rsidRDefault="00527DFE" w:rsidP="002755CD">
            <w:pPr>
              <w:rPr>
                <w:rFonts w:cs="Arial"/>
                <w:b/>
                <w:bCs/>
                <w:color w:val="FFFFFF"/>
                <w:sz w:val="14"/>
                <w:szCs w:val="14"/>
              </w:rPr>
            </w:pPr>
          </w:p>
        </w:tc>
        <w:tc>
          <w:tcPr>
            <w:tcW w:w="1945" w:type="pct"/>
            <w:shd w:val="clear" w:color="auto" w:fill="auto"/>
            <w:hideMark/>
          </w:tcPr>
          <w:p w14:paraId="2F2D22C6" w14:textId="77777777" w:rsidR="00527DFE" w:rsidRPr="00F04EEE" w:rsidRDefault="00527DFE" w:rsidP="002755CD">
            <w:pPr>
              <w:rPr>
                <w:rFonts w:cs="Arial"/>
                <w:color w:val="1F497D"/>
                <w:sz w:val="14"/>
                <w:szCs w:val="14"/>
              </w:rPr>
            </w:pPr>
            <w:r w:rsidRPr="00F04EEE">
              <w:rPr>
                <w:rFonts w:cs="Arial"/>
                <w:color w:val="1F497D"/>
                <w:sz w:val="14"/>
                <w:szCs w:val="14"/>
              </w:rPr>
              <w:t>Considerar la probabilidad de fraude que pueda afectar la adecuada gestión institucional</w:t>
            </w:r>
          </w:p>
        </w:tc>
        <w:tc>
          <w:tcPr>
            <w:tcW w:w="285" w:type="pct"/>
            <w:shd w:val="clear" w:color="000000" w:fill="009900"/>
            <w:vAlign w:val="center"/>
            <w:hideMark/>
          </w:tcPr>
          <w:p w14:paraId="719BC3B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FB14A9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0FDB644" w14:textId="77777777" w:rsidTr="002755CD">
        <w:trPr>
          <w:trHeight w:val="510"/>
        </w:trPr>
        <w:tc>
          <w:tcPr>
            <w:tcW w:w="425" w:type="pct"/>
            <w:vMerge/>
            <w:vAlign w:val="center"/>
            <w:hideMark/>
          </w:tcPr>
          <w:p w14:paraId="2EEC56B0" w14:textId="77777777" w:rsidR="00527DFE" w:rsidRPr="00F04EEE" w:rsidRDefault="00527DFE" w:rsidP="002755CD">
            <w:pPr>
              <w:rPr>
                <w:rFonts w:cs="Arial"/>
                <w:b/>
                <w:bCs/>
                <w:color w:val="1F497D"/>
                <w:sz w:val="14"/>
                <w:szCs w:val="14"/>
              </w:rPr>
            </w:pPr>
          </w:p>
        </w:tc>
        <w:tc>
          <w:tcPr>
            <w:tcW w:w="396" w:type="pct"/>
            <w:vMerge/>
            <w:vAlign w:val="center"/>
            <w:hideMark/>
          </w:tcPr>
          <w:p w14:paraId="3BC67D66" w14:textId="77777777" w:rsidR="00527DFE" w:rsidRPr="00F04EEE" w:rsidRDefault="00527DFE" w:rsidP="002755CD">
            <w:pPr>
              <w:rPr>
                <w:rFonts w:cs="Arial"/>
                <w:b/>
                <w:bCs/>
                <w:color w:val="FFFFFF"/>
                <w:sz w:val="14"/>
                <w:szCs w:val="14"/>
              </w:rPr>
            </w:pPr>
          </w:p>
        </w:tc>
        <w:tc>
          <w:tcPr>
            <w:tcW w:w="453" w:type="pct"/>
            <w:vMerge/>
            <w:vAlign w:val="center"/>
            <w:hideMark/>
          </w:tcPr>
          <w:p w14:paraId="48C57544" w14:textId="77777777" w:rsidR="00527DFE" w:rsidRPr="00F04EEE" w:rsidRDefault="00527DFE" w:rsidP="002755CD">
            <w:pPr>
              <w:rPr>
                <w:rFonts w:cs="Arial"/>
                <w:color w:val="002060"/>
                <w:sz w:val="14"/>
                <w:szCs w:val="14"/>
              </w:rPr>
            </w:pPr>
          </w:p>
        </w:tc>
        <w:tc>
          <w:tcPr>
            <w:tcW w:w="667" w:type="pct"/>
            <w:vMerge/>
            <w:vAlign w:val="center"/>
            <w:hideMark/>
          </w:tcPr>
          <w:p w14:paraId="5A3088EB" w14:textId="77777777" w:rsidR="00527DFE" w:rsidRPr="00F04EEE" w:rsidRDefault="00527DFE" w:rsidP="002755CD">
            <w:pPr>
              <w:rPr>
                <w:rFonts w:cs="Arial"/>
                <w:b/>
                <w:bCs/>
                <w:color w:val="FFFFFF"/>
                <w:sz w:val="14"/>
                <w:szCs w:val="14"/>
              </w:rPr>
            </w:pPr>
          </w:p>
        </w:tc>
        <w:tc>
          <w:tcPr>
            <w:tcW w:w="1945" w:type="pct"/>
            <w:shd w:val="clear" w:color="auto" w:fill="auto"/>
            <w:hideMark/>
          </w:tcPr>
          <w:p w14:paraId="130189B3" w14:textId="77777777" w:rsidR="00527DFE" w:rsidRPr="00F04EEE" w:rsidRDefault="00527DFE" w:rsidP="002755CD">
            <w:pPr>
              <w:rPr>
                <w:rFonts w:cs="Arial"/>
                <w:color w:val="1F497D"/>
                <w:sz w:val="14"/>
                <w:szCs w:val="14"/>
              </w:rPr>
            </w:pPr>
            <w:r w:rsidRPr="00F04EEE">
              <w:rPr>
                <w:rFonts w:cs="Arial"/>
                <w:color w:val="1F497D"/>
                <w:sz w:val="14"/>
                <w:szCs w:val="14"/>
              </w:rPr>
              <w:t>Identificar y evaluar los cambios que pueden afectar los riesgos al Sistema de Control Interno</w:t>
            </w:r>
          </w:p>
        </w:tc>
        <w:tc>
          <w:tcPr>
            <w:tcW w:w="285" w:type="pct"/>
            <w:shd w:val="clear" w:color="000000" w:fill="009900"/>
            <w:vAlign w:val="center"/>
            <w:hideMark/>
          </w:tcPr>
          <w:p w14:paraId="3D0C41D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A469639"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1E146F7" w14:textId="77777777" w:rsidTr="002755CD">
        <w:trPr>
          <w:trHeight w:val="765"/>
        </w:trPr>
        <w:tc>
          <w:tcPr>
            <w:tcW w:w="425" w:type="pct"/>
            <w:vMerge/>
            <w:vAlign w:val="center"/>
            <w:hideMark/>
          </w:tcPr>
          <w:p w14:paraId="404612F7" w14:textId="77777777" w:rsidR="00527DFE" w:rsidRPr="00F04EEE" w:rsidRDefault="00527DFE" w:rsidP="002755CD">
            <w:pPr>
              <w:rPr>
                <w:rFonts w:cs="Arial"/>
                <w:b/>
                <w:bCs/>
                <w:color w:val="1F497D"/>
                <w:sz w:val="14"/>
                <w:szCs w:val="14"/>
              </w:rPr>
            </w:pPr>
          </w:p>
        </w:tc>
        <w:tc>
          <w:tcPr>
            <w:tcW w:w="396" w:type="pct"/>
            <w:vMerge/>
            <w:vAlign w:val="center"/>
            <w:hideMark/>
          </w:tcPr>
          <w:p w14:paraId="5B52536A" w14:textId="77777777" w:rsidR="00527DFE" w:rsidRPr="00F04EEE" w:rsidRDefault="00527DFE" w:rsidP="002755CD">
            <w:pPr>
              <w:rPr>
                <w:rFonts w:cs="Arial"/>
                <w:b/>
                <w:bCs/>
                <w:color w:val="FFFFFF"/>
                <w:sz w:val="14"/>
                <w:szCs w:val="14"/>
              </w:rPr>
            </w:pPr>
          </w:p>
        </w:tc>
        <w:tc>
          <w:tcPr>
            <w:tcW w:w="453" w:type="pct"/>
            <w:vMerge/>
            <w:vAlign w:val="center"/>
            <w:hideMark/>
          </w:tcPr>
          <w:p w14:paraId="0056E081" w14:textId="77777777" w:rsidR="00527DFE" w:rsidRPr="00F04EEE" w:rsidRDefault="00527DFE" w:rsidP="002755CD">
            <w:pPr>
              <w:rPr>
                <w:rFonts w:cs="Arial"/>
                <w:color w:val="002060"/>
                <w:sz w:val="14"/>
                <w:szCs w:val="14"/>
              </w:rPr>
            </w:pPr>
          </w:p>
        </w:tc>
        <w:tc>
          <w:tcPr>
            <w:tcW w:w="667" w:type="pct"/>
            <w:vMerge/>
            <w:vAlign w:val="center"/>
            <w:hideMark/>
          </w:tcPr>
          <w:p w14:paraId="1FEF63EC" w14:textId="77777777" w:rsidR="00527DFE" w:rsidRPr="00F04EEE" w:rsidRDefault="00527DFE" w:rsidP="002755CD">
            <w:pPr>
              <w:rPr>
                <w:rFonts w:cs="Arial"/>
                <w:b/>
                <w:bCs/>
                <w:color w:val="FFFFFF"/>
                <w:sz w:val="14"/>
                <w:szCs w:val="14"/>
              </w:rPr>
            </w:pPr>
          </w:p>
        </w:tc>
        <w:tc>
          <w:tcPr>
            <w:tcW w:w="1945" w:type="pct"/>
            <w:shd w:val="clear" w:color="auto" w:fill="auto"/>
            <w:hideMark/>
          </w:tcPr>
          <w:p w14:paraId="3DD90AE9" w14:textId="77777777" w:rsidR="00527DFE" w:rsidRPr="00F04EEE" w:rsidRDefault="00527DFE" w:rsidP="002755CD">
            <w:pPr>
              <w:rPr>
                <w:rFonts w:cs="Arial"/>
                <w:color w:val="1F497D"/>
                <w:sz w:val="14"/>
                <w:szCs w:val="14"/>
              </w:rPr>
            </w:pPr>
            <w:r w:rsidRPr="00F04EEE">
              <w:rPr>
                <w:rFonts w:cs="Arial"/>
                <w:color w:val="1F497D"/>
                <w:sz w:val="14"/>
                <w:szCs w:val="14"/>
              </w:rPr>
              <w:t xml:space="preserve">Dar cumplimiento al artículo 73 de la Ley 1474 de 2011, relacionado con la prevención de los riesgos de corrupción, - mapa de riesgos de corrupción. </w:t>
            </w:r>
          </w:p>
        </w:tc>
        <w:tc>
          <w:tcPr>
            <w:tcW w:w="285" w:type="pct"/>
            <w:shd w:val="clear" w:color="000000" w:fill="009900"/>
            <w:vAlign w:val="center"/>
            <w:hideMark/>
          </w:tcPr>
          <w:p w14:paraId="4A845B0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2A4A881" w14:textId="77777777" w:rsidR="00527DFE" w:rsidRPr="00F04EEE" w:rsidRDefault="00527DFE" w:rsidP="002755CD">
            <w:pPr>
              <w:jc w:val="center"/>
              <w:rPr>
                <w:rFonts w:cs="Arial"/>
                <w:color w:val="002060"/>
                <w:sz w:val="14"/>
                <w:szCs w:val="14"/>
              </w:rPr>
            </w:pPr>
            <w:r w:rsidRPr="00F04EEE">
              <w:rPr>
                <w:rFonts w:cs="Arial"/>
                <w:color w:val="002060"/>
                <w:sz w:val="14"/>
                <w:szCs w:val="14"/>
              </w:rPr>
              <w:t>FPI-04 MAPA DE RIESGOS.  2023. Actualizado.</w:t>
            </w:r>
          </w:p>
        </w:tc>
      </w:tr>
      <w:tr w:rsidR="00527DFE" w:rsidRPr="00F04EEE" w14:paraId="3415FD54" w14:textId="77777777" w:rsidTr="002755CD">
        <w:trPr>
          <w:trHeight w:val="510"/>
        </w:trPr>
        <w:tc>
          <w:tcPr>
            <w:tcW w:w="425" w:type="pct"/>
            <w:vMerge/>
            <w:vAlign w:val="center"/>
            <w:hideMark/>
          </w:tcPr>
          <w:p w14:paraId="0A6C2D01" w14:textId="77777777" w:rsidR="00527DFE" w:rsidRPr="00F04EEE" w:rsidRDefault="00527DFE" w:rsidP="002755CD">
            <w:pPr>
              <w:rPr>
                <w:rFonts w:cs="Arial"/>
                <w:b/>
                <w:bCs/>
                <w:color w:val="1F497D"/>
                <w:sz w:val="14"/>
                <w:szCs w:val="14"/>
              </w:rPr>
            </w:pPr>
          </w:p>
        </w:tc>
        <w:tc>
          <w:tcPr>
            <w:tcW w:w="396" w:type="pct"/>
            <w:vMerge/>
            <w:vAlign w:val="center"/>
            <w:hideMark/>
          </w:tcPr>
          <w:p w14:paraId="73072679"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745BE91D"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 la Alta dirección y Comité Institucional de Coordinación de Control Interno (línea estratégica)</w:t>
            </w:r>
          </w:p>
        </w:tc>
        <w:tc>
          <w:tcPr>
            <w:tcW w:w="667" w:type="pct"/>
            <w:vMerge w:val="restart"/>
            <w:shd w:val="clear" w:color="000000" w:fill="009900"/>
            <w:vAlign w:val="center"/>
            <w:hideMark/>
          </w:tcPr>
          <w:p w14:paraId="050AF2CD"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1011604B" w14:textId="77777777" w:rsidR="00527DFE" w:rsidRPr="00F04EEE" w:rsidRDefault="00527DFE" w:rsidP="002755CD">
            <w:pPr>
              <w:rPr>
                <w:rFonts w:cs="Arial"/>
                <w:color w:val="1F497D"/>
                <w:sz w:val="14"/>
                <w:szCs w:val="14"/>
              </w:rPr>
            </w:pPr>
            <w:r w:rsidRPr="00F04EEE">
              <w:rPr>
                <w:rFonts w:cs="Arial"/>
                <w:color w:val="1F497D"/>
                <w:sz w:val="14"/>
                <w:szCs w:val="14"/>
              </w:rPr>
              <w:t>Establecer objetivos institucionales alineados con el propósito fundamental, metas y estrategias de la entidad</w:t>
            </w:r>
          </w:p>
        </w:tc>
        <w:tc>
          <w:tcPr>
            <w:tcW w:w="285" w:type="pct"/>
            <w:shd w:val="clear" w:color="000000" w:fill="009900"/>
            <w:vAlign w:val="center"/>
            <w:hideMark/>
          </w:tcPr>
          <w:p w14:paraId="05A7CB1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1278495"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0FD0EA9" w14:textId="77777777" w:rsidTr="002755CD">
        <w:trPr>
          <w:trHeight w:val="1020"/>
        </w:trPr>
        <w:tc>
          <w:tcPr>
            <w:tcW w:w="425" w:type="pct"/>
            <w:vMerge/>
            <w:vAlign w:val="center"/>
            <w:hideMark/>
          </w:tcPr>
          <w:p w14:paraId="4AA45801" w14:textId="77777777" w:rsidR="00527DFE" w:rsidRPr="00F04EEE" w:rsidRDefault="00527DFE" w:rsidP="002755CD">
            <w:pPr>
              <w:rPr>
                <w:rFonts w:cs="Arial"/>
                <w:b/>
                <w:bCs/>
                <w:color w:val="1F497D"/>
                <w:sz w:val="14"/>
                <w:szCs w:val="14"/>
              </w:rPr>
            </w:pPr>
          </w:p>
        </w:tc>
        <w:tc>
          <w:tcPr>
            <w:tcW w:w="396" w:type="pct"/>
            <w:vMerge/>
            <w:vAlign w:val="center"/>
            <w:hideMark/>
          </w:tcPr>
          <w:p w14:paraId="1DD10C10" w14:textId="77777777" w:rsidR="00527DFE" w:rsidRPr="00F04EEE" w:rsidRDefault="00527DFE" w:rsidP="002755CD">
            <w:pPr>
              <w:rPr>
                <w:rFonts w:cs="Arial"/>
                <w:b/>
                <w:bCs/>
                <w:color w:val="FFFFFF"/>
                <w:sz w:val="14"/>
                <w:szCs w:val="14"/>
              </w:rPr>
            </w:pPr>
          </w:p>
        </w:tc>
        <w:tc>
          <w:tcPr>
            <w:tcW w:w="453" w:type="pct"/>
            <w:vMerge/>
            <w:vAlign w:val="center"/>
            <w:hideMark/>
          </w:tcPr>
          <w:p w14:paraId="77C8724A" w14:textId="77777777" w:rsidR="00527DFE" w:rsidRPr="00F04EEE" w:rsidRDefault="00527DFE" w:rsidP="002755CD">
            <w:pPr>
              <w:rPr>
                <w:rFonts w:cs="Arial"/>
                <w:color w:val="002060"/>
                <w:sz w:val="14"/>
                <w:szCs w:val="14"/>
              </w:rPr>
            </w:pPr>
          </w:p>
        </w:tc>
        <w:tc>
          <w:tcPr>
            <w:tcW w:w="667" w:type="pct"/>
            <w:vMerge/>
            <w:vAlign w:val="center"/>
            <w:hideMark/>
          </w:tcPr>
          <w:p w14:paraId="5FD56EBA" w14:textId="77777777" w:rsidR="00527DFE" w:rsidRPr="00F04EEE" w:rsidRDefault="00527DFE" w:rsidP="002755CD">
            <w:pPr>
              <w:rPr>
                <w:rFonts w:cs="Arial"/>
                <w:b/>
                <w:bCs/>
                <w:color w:val="FFFFFF"/>
                <w:sz w:val="14"/>
                <w:szCs w:val="14"/>
              </w:rPr>
            </w:pPr>
          </w:p>
        </w:tc>
        <w:tc>
          <w:tcPr>
            <w:tcW w:w="1945" w:type="pct"/>
            <w:shd w:val="clear" w:color="auto" w:fill="auto"/>
            <w:hideMark/>
          </w:tcPr>
          <w:p w14:paraId="1A05BA80" w14:textId="77777777" w:rsidR="00527DFE" w:rsidRPr="00F04EEE" w:rsidRDefault="00527DFE" w:rsidP="002755CD">
            <w:pPr>
              <w:rPr>
                <w:rFonts w:cs="Arial"/>
                <w:color w:val="1F497D"/>
                <w:sz w:val="14"/>
                <w:szCs w:val="14"/>
              </w:rPr>
            </w:pPr>
            <w:r w:rsidRPr="00F04EEE">
              <w:rPr>
                <w:rFonts w:cs="Arial"/>
                <w:color w:val="1F497D"/>
                <w:sz w:val="14"/>
                <w:szCs w:val="14"/>
              </w:rPr>
              <w:t>Establecer la Política de Administración del Riesgo</w:t>
            </w:r>
          </w:p>
        </w:tc>
        <w:tc>
          <w:tcPr>
            <w:tcW w:w="285" w:type="pct"/>
            <w:shd w:val="clear" w:color="000000" w:fill="009900"/>
            <w:vAlign w:val="center"/>
            <w:hideMark/>
          </w:tcPr>
          <w:p w14:paraId="68D08DAD"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3D80323" w14:textId="1AF569E0" w:rsidR="00527DFE" w:rsidRPr="00F04EEE" w:rsidRDefault="00527DFE" w:rsidP="002755CD">
            <w:pPr>
              <w:jc w:val="center"/>
              <w:rPr>
                <w:rFonts w:cs="Arial"/>
                <w:color w:val="002060"/>
                <w:sz w:val="14"/>
                <w:szCs w:val="14"/>
              </w:rPr>
            </w:pPr>
            <w:r w:rsidRPr="00F04EEE">
              <w:rPr>
                <w:rFonts w:cs="Arial"/>
                <w:color w:val="002060"/>
                <w:sz w:val="14"/>
                <w:szCs w:val="14"/>
              </w:rPr>
              <w:t>RESOLUCIÓN N° 141</w:t>
            </w:r>
            <w:r w:rsidRPr="00F04EEE">
              <w:rPr>
                <w:rFonts w:cs="Arial"/>
                <w:color w:val="002060"/>
                <w:sz w:val="14"/>
                <w:szCs w:val="14"/>
              </w:rPr>
              <w:br/>
              <w:t xml:space="preserve"> (Itagüí, 28 de </w:t>
            </w:r>
            <w:r w:rsidR="002755CD" w:rsidRPr="00F04EEE">
              <w:rPr>
                <w:rFonts w:cs="Arial"/>
                <w:color w:val="002060"/>
                <w:sz w:val="14"/>
                <w:szCs w:val="14"/>
              </w:rPr>
              <w:t>septiembre</w:t>
            </w:r>
            <w:r w:rsidRPr="00F04EEE">
              <w:rPr>
                <w:rFonts w:cs="Arial"/>
                <w:color w:val="002060"/>
                <w:sz w:val="14"/>
                <w:szCs w:val="14"/>
              </w:rPr>
              <w:t xml:space="preserve"> de 2015)</w:t>
            </w:r>
          </w:p>
        </w:tc>
      </w:tr>
      <w:tr w:rsidR="00527DFE" w:rsidRPr="00F04EEE" w14:paraId="6141F15E" w14:textId="77777777" w:rsidTr="002755CD">
        <w:trPr>
          <w:trHeight w:val="765"/>
        </w:trPr>
        <w:tc>
          <w:tcPr>
            <w:tcW w:w="425" w:type="pct"/>
            <w:vMerge/>
            <w:vAlign w:val="center"/>
            <w:hideMark/>
          </w:tcPr>
          <w:p w14:paraId="77284507" w14:textId="77777777" w:rsidR="00527DFE" w:rsidRPr="00F04EEE" w:rsidRDefault="00527DFE" w:rsidP="002755CD">
            <w:pPr>
              <w:rPr>
                <w:rFonts w:cs="Arial"/>
                <w:b/>
                <w:bCs/>
                <w:color w:val="1F497D"/>
                <w:sz w:val="14"/>
                <w:szCs w:val="14"/>
              </w:rPr>
            </w:pPr>
          </w:p>
        </w:tc>
        <w:tc>
          <w:tcPr>
            <w:tcW w:w="396" w:type="pct"/>
            <w:vMerge/>
            <w:vAlign w:val="center"/>
            <w:hideMark/>
          </w:tcPr>
          <w:p w14:paraId="5EED235D" w14:textId="77777777" w:rsidR="00527DFE" w:rsidRPr="00F04EEE" w:rsidRDefault="00527DFE" w:rsidP="002755CD">
            <w:pPr>
              <w:rPr>
                <w:rFonts w:cs="Arial"/>
                <w:b/>
                <w:bCs/>
                <w:color w:val="FFFFFF"/>
                <w:sz w:val="14"/>
                <w:szCs w:val="14"/>
              </w:rPr>
            </w:pPr>
          </w:p>
        </w:tc>
        <w:tc>
          <w:tcPr>
            <w:tcW w:w="453" w:type="pct"/>
            <w:vMerge/>
            <w:vAlign w:val="center"/>
            <w:hideMark/>
          </w:tcPr>
          <w:p w14:paraId="4A729082" w14:textId="77777777" w:rsidR="00527DFE" w:rsidRPr="00F04EEE" w:rsidRDefault="00527DFE" w:rsidP="002755CD">
            <w:pPr>
              <w:rPr>
                <w:rFonts w:cs="Arial"/>
                <w:color w:val="002060"/>
                <w:sz w:val="14"/>
                <w:szCs w:val="14"/>
              </w:rPr>
            </w:pPr>
          </w:p>
        </w:tc>
        <w:tc>
          <w:tcPr>
            <w:tcW w:w="667" w:type="pct"/>
            <w:vMerge/>
            <w:vAlign w:val="center"/>
            <w:hideMark/>
          </w:tcPr>
          <w:p w14:paraId="281EB062" w14:textId="77777777" w:rsidR="00527DFE" w:rsidRPr="00F04EEE" w:rsidRDefault="00527DFE" w:rsidP="002755CD">
            <w:pPr>
              <w:rPr>
                <w:rFonts w:cs="Arial"/>
                <w:b/>
                <w:bCs/>
                <w:color w:val="FFFFFF"/>
                <w:sz w:val="14"/>
                <w:szCs w:val="14"/>
              </w:rPr>
            </w:pPr>
          </w:p>
        </w:tc>
        <w:tc>
          <w:tcPr>
            <w:tcW w:w="1945" w:type="pct"/>
            <w:shd w:val="clear" w:color="auto" w:fill="auto"/>
            <w:hideMark/>
          </w:tcPr>
          <w:p w14:paraId="3C615B52" w14:textId="77777777" w:rsidR="00527DFE" w:rsidRPr="00F04EEE" w:rsidRDefault="00527DFE" w:rsidP="002755CD">
            <w:pPr>
              <w:rPr>
                <w:rFonts w:cs="Arial"/>
                <w:color w:val="1F497D"/>
                <w:sz w:val="14"/>
                <w:szCs w:val="14"/>
              </w:rPr>
            </w:pPr>
            <w:r w:rsidRPr="00F04EEE">
              <w:rPr>
                <w:rFonts w:cs="Arial"/>
                <w:color w:val="1F497D"/>
                <w:sz w:val="14"/>
                <w:szCs w:val="14"/>
              </w:rPr>
              <w:t>Asumir la responsabilidad primaria del Sistema de Control Interno y de la identificación y evaluación de los cambios que podrían tener un impacto significativo en el mismo</w:t>
            </w:r>
          </w:p>
        </w:tc>
        <w:tc>
          <w:tcPr>
            <w:tcW w:w="285" w:type="pct"/>
            <w:shd w:val="clear" w:color="000000" w:fill="009900"/>
            <w:vAlign w:val="center"/>
            <w:hideMark/>
          </w:tcPr>
          <w:p w14:paraId="7DF929B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AC20B8C"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8FE67F1" w14:textId="77777777" w:rsidTr="002755CD">
        <w:trPr>
          <w:trHeight w:val="765"/>
        </w:trPr>
        <w:tc>
          <w:tcPr>
            <w:tcW w:w="425" w:type="pct"/>
            <w:vMerge/>
            <w:vAlign w:val="center"/>
            <w:hideMark/>
          </w:tcPr>
          <w:p w14:paraId="39D5987D" w14:textId="77777777" w:rsidR="00527DFE" w:rsidRPr="00F04EEE" w:rsidRDefault="00527DFE" w:rsidP="002755CD">
            <w:pPr>
              <w:rPr>
                <w:rFonts w:cs="Arial"/>
                <w:b/>
                <w:bCs/>
                <w:color w:val="1F497D"/>
                <w:sz w:val="14"/>
                <w:szCs w:val="14"/>
              </w:rPr>
            </w:pPr>
          </w:p>
        </w:tc>
        <w:tc>
          <w:tcPr>
            <w:tcW w:w="396" w:type="pct"/>
            <w:vMerge/>
            <w:vAlign w:val="center"/>
            <w:hideMark/>
          </w:tcPr>
          <w:p w14:paraId="5247B81E" w14:textId="77777777" w:rsidR="00527DFE" w:rsidRPr="00F04EEE" w:rsidRDefault="00527DFE" w:rsidP="002755CD">
            <w:pPr>
              <w:rPr>
                <w:rFonts w:cs="Arial"/>
                <w:b/>
                <w:bCs/>
                <w:color w:val="FFFFFF"/>
                <w:sz w:val="14"/>
                <w:szCs w:val="14"/>
              </w:rPr>
            </w:pPr>
          </w:p>
        </w:tc>
        <w:tc>
          <w:tcPr>
            <w:tcW w:w="453" w:type="pct"/>
            <w:vMerge/>
            <w:vAlign w:val="center"/>
            <w:hideMark/>
          </w:tcPr>
          <w:p w14:paraId="246F4665" w14:textId="77777777" w:rsidR="00527DFE" w:rsidRPr="00F04EEE" w:rsidRDefault="00527DFE" w:rsidP="002755CD">
            <w:pPr>
              <w:rPr>
                <w:rFonts w:cs="Arial"/>
                <w:color w:val="002060"/>
                <w:sz w:val="14"/>
                <w:szCs w:val="14"/>
              </w:rPr>
            </w:pPr>
          </w:p>
        </w:tc>
        <w:tc>
          <w:tcPr>
            <w:tcW w:w="667" w:type="pct"/>
            <w:vMerge/>
            <w:vAlign w:val="center"/>
            <w:hideMark/>
          </w:tcPr>
          <w:p w14:paraId="5BEC4EF5" w14:textId="77777777" w:rsidR="00527DFE" w:rsidRPr="00F04EEE" w:rsidRDefault="00527DFE" w:rsidP="002755CD">
            <w:pPr>
              <w:rPr>
                <w:rFonts w:cs="Arial"/>
                <w:b/>
                <w:bCs/>
                <w:color w:val="FFFFFF"/>
                <w:sz w:val="14"/>
                <w:szCs w:val="14"/>
              </w:rPr>
            </w:pPr>
          </w:p>
        </w:tc>
        <w:tc>
          <w:tcPr>
            <w:tcW w:w="1945" w:type="pct"/>
            <w:shd w:val="clear" w:color="auto" w:fill="auto"/>
            <w:hideMark/>
          </w:tcPr>
          <w:p w14:paraId="139DE4AC" w14:textId="77777777" w:rsidR="00527DFE" w:rsidRPr="00F04EEE" w:rsidRDefault="00527DFE" w:rsidP="002755CD">
            <w:pPr>
              <w:rPr>
                <w:rFonts w:cs="Arial"/>
                <w:color w:val="1F497D"/>
                <w:sz w:val="14"/>
                <w:szCs w:val="14"/>
              </w:rPr>
            </w:pPr>
            <w:r w:rsidRPr="00F04EEE">
              <w:rPr>
                <w:rFonts w:cs="Arial"/>
                <w:color w:val="1F497D"/>
                <w:sz w:val="14"/>
                <w:szCs w:val="14"/>
              </w:rPr>
              <w:t>Específicamente el Comité Institucional de Coordinación de Control Interno, evaluar y dar línea sobre la administración de los riesgos en la entidad</w:t>
            </w:r>
          </w:p>
        </w:tc>
        <w:tc>
          <w:tcPr>
            <w:tcW w:w="285" w:type="pct"/>
            <w:shd w:val="clear" w:color="000000" w:fill="009900"/>
            <w:vAlign w:val="center"/>
            <w:hideMark/>
          </w:tcPr>
          <w:p w14:paraId="2B5A61E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56A45A3" w14:textId="77777777" w:rsidR="00527DFE" w:rsidRPr="00F04EEE" w:rsidRDefault="00527DFE" w:rsidP="002755CD">
            <w:pPr>
              <w:jc w:val="center"/>
              <w:rPr>
                <w:rFonts w:cs="Arial"/>
                <w:color w:val="002060"/>
                <w:sz w:val="14"/>
                <w:szCs w:val="14"/>
              </w:rPr>
            </w:pPr>
            <w:r w:rsidRPr="00F04EEE">
              <w:rPr>
                <w:rFonts w:cs="Arial"/>
                <w:color w:val="002060"/>
                <w:sz w:val="14"/>
                <w:szCs w:val="14"/>
              </w:rPr>
              <w:t>Actas de Comité SISGED</w:t>
            </w:r>
          </w:p>
        </w:tc>
      </w:tr>
      <w:tr w:rsidR="00527DFE" w:rsidRPr="00F04EEE" w14:paraId="047E8547" w14:textId="77777777" w:rsidTr="002755CD">
        <w:trPr>
          <w:trHeight w:val="765"/>
        </w:trPr>
        <w:tc>
          <w:tcPr>
            <w:tcW w:w="425" w:type="pct"/>
            <w:vMerge/>
            <w:vAlign w:val="center"/>
            <w:hideMark/>
          </w:tcPr>
          <w:p w14:paraId="72E64757" w14:textId="77777777" w:rsidR="00527DFE" w:rsidRPr="00F04EEE" w:rsidRDefault="00527DFE" w:rsidP="002755CD">
            <w:pPr>
              <w:rPr>
                <w:rFonts w:cs="Arial"/>
                <w:b/>
                <w:bCs/>
                <w:color w:val="1F497D"/>
                <w:sz w:val="14"/>
                <w:szCs w:val="14"/>
              </w:rPr>
            </w:pPr>
          </w:p>
        </w:tc>
        <w:tc>
          <w:tcPr>
            <w:tcW w:w="396" w:type="pct"/>
            <w:vMerge/>
            <w:vAlign w:val="center"/>
            <w:hideMark/>
          </w:tcPr>
          <w:p w14:paraId="074BB6B1" w14:textId="77777777" w:rsidR="00527DFE" w:rsidRPr="00F04EEE" w:rsidRDefault="00527DFE" w:rsidP="002755CD">
            <w:pPr>
              <w:rPr>
                <w:rFonts w:cs="Arial"/>
                <w:b/>
                <w:bCs/>
                <w:color w:val="FFFFFF"/>
                <w:sz w:val="14"/>
                <w:szCs w:val="14"/>
              </w:rPr>
            </w:pPr>
          </w:p>
        </w:tc>
        <w:tc>
          <w:tcPr>
            <w:tcW w:w="453" w:type="pct"/>
            <w:vMerge/>
            <w:vAlign w:val="center"/>
            <w:hideMark/>
          </w:tcPr>
          <w:p w14:paraId="7EAC4EEE" w14:textId="77777777" w:rsidR="00527DFE" w:rsidRPr="00F04EEE" w:rsidRDefault="00527DFE" w:rsidP="002755CD">
            <w:pPr>
              <w:rPr>
                <w:rFonts w:cs="Arial"/>
                <w:color w:val="002060"/>
                <w:sz w:val="14"/>
                <w:szCs w:val="14"/>
              </w:rPr>
            </w:pPr>
          </w:p>
        </w:tc>
        <w:tc>
          <w:tcPr>
            <w:tcW w:w="667" w:type="pct"/>
            <w:vMerge/>
            <w:vAlign w:val="center"/>
            <w:hideMark/>
          </w:tcPr>
          <w:p w14:paraId="335D0E3A" w14:textId="77777777" w:rsidR="00527DFE" w:rsidRPr="00F04EEE" w:rsidRDefault="00527DFE" w:rsidP="002755CD">
            <w:pPr>
              <w:rPr>
                <w:rFonts w:cs="Arial"/>
                <w:b/>
                <w:bCs/>
                <w:color w:val="FFFFFF"/>
                <w:sz w:val="14"/>
                <w:szCs w:val="14"/>
              </w:rPr>
            </w:pPr>
          </w:p>
        </w:tc>
        <w:tc>
          <w:tcPr>
            <w:tcW w:w="1945" w:type="pct"/>
            <w:shd w:val="clear" w:color="auto" w:fill="auto"/>
            <w:hideMark/>
          </w:tcPr>
          <w:p w14:paraId="13F79406" w14:textId="77777777" w:rsidR="00527DFE" w:rsidRPr="00F04EEE" w:rsidRDefault="00527DFE" w:rsidP="002755CD">
            <w:pPr>
              <w:rPr>
                <w:rFonts w:cs="Arial"/>
                <w:color w:val="1F497D"/>
                <w:sz w:val="14"/>
                <w:szCs w:val="14"/>
              </w:rPr>
            </w:pPr>
            <w:r w:rsidRPr="00F04EEE">
              <w:rPr>
                <w:rFonts w:cs="Arial"/>
                <w:color w:val="1F497D"/>
                <w:sz w:val="14"/>
                <w:szCs w:val="14"/>
              </w:rPr>
              <w:t>Realimentar a la alta dirección sobre el monitoreo y efectividad de la gestión del riesgo y de los controles. Así mismo, hacer seguimiento a su gestión, gestionar los riesgos y aplicar los controles</w:t>
            </w:r>
          </w:p>
        </w:tc>
        <w:tc>
          <w:tcPr>
            <w:tcW w:w="285" w:type="pct"/>
            <w:shd w:val="clear" w:color="000000" w:fill="009900"/>
            <w:vAlign w:val="center"/>
            <w:hideMark/>
          </w:tcPr>
          <w:p w14:paraId="1BF6729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895C39F"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C4C2D75" w14:textId="77777777" w:rsidTr="002755CD">
        <w:trPr>
          <w:trHeight w:val="510"/>
        </w:trPr>
        <w:tc>
          <w:tcPr>
            <w:tcW w:w="425" w:type="pct"/>
            <w:vMerge/>
            <w:vAlign w:val="center"/>
            <w:hideMark/>
          </w:tcPr>
          <w:p w14:paraId="04CBB875" w14:textId="77777777" w:rsidR="00527DFE" w:rsidRPr="00F04EEE" w:rsidRDefault="00527DFE" w:rsidP="002755CD">
            <w:pPr>
              <w:rPr>
                <w:rFonts w:cs="Arial"/>
                <w:b/>
                <w:bCs/>
                <w:color w:val="1F497D"/>
                <w:sz w:val="14"/>
                <w:szCs w:val="14"/>
              </w:rPr>
            </w:pPr>
          </w:p>
        </w:tc>
        <w:tc>
          <w:tcPr>
            <w:tcW w:w="396" w:type="pct"/>
            <w:vMerge/>
            <w:vAlign w:val="center"/>
            <w:hideMark/>
          </w:tcPr>
          <w:p w14:paraId="167014CF"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64DAF46E"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gerentes públicos y líderes de proceso (primera Línea de defensa)</w:t>
            </w:r>
          </w:p>
        </w:tc>
        <w:tc>
          <w:tcPr>
            <w:tcW w:w="667" w:type="pct"/>
            <w:vMerge w:val="restart"/>
            <w:shd w:val="clear" w:color="000000" w:fill="009900"/>
            <w:vAlign w:val="center"/>
            <w:hideMark/>
          </w:tcPr>
          <w:p w14:paraId="3EE018B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362229BC" w14:textId="77777777" w:rsidR="00527DFE" w:rsidRPr="00F04EEE" w:rsidRDefault="00527DFE" w:rsidP="002755CD">
            <w:pPr>
              <w:rPr>
                <w:rFonts w:cs="Arial"/>
                <w:color w:val="1F497D"/>
                <w:sz w:val="14"/>
                <w:szCs w:val="14"/>
              </w:rPr>
            </w:pPr>
            <w:r w:rsidRPr="00F04EEE">
              <w:rPr>
                <w:rFonts w:cs="Arial"/>
                <w:color w:val="1F497D"/>
                <w:sz w:val="14"/>
                <w:szCs w:val="14"/>
              </w:rPr>
              <w:t>Identificar y valorar los riesgos que pueden afectar el logro de los objetivos institucionales</w:t>
            </w:r>
          </w:p>
        </w:tc>
        <w:tc>
          <w:tcPr>
            <w:tcW w:w="285" w:type="pct"/>
            <w:shd w:val="clear" w:color="000000" w:fill="009900"/>
            <w:vAlign w:val="center"/>
            <w:hideMark/>
          </w:tcPr>
          <w:p w14:paraId="57A7DCA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DC9A858"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0FD4C57" w14:textId="77777777" w:rsidTr="002755CD">
        <w:trPr>
          <w:trHeight w:val="300"/>
        </w:trPr>
        <w:tc>
          <w:tcPr>
            <w:tcW w:w="425" w:type="pct"/>
            <w:vMerge/>
            <w:vAlign w:val="center"/>
            <w:hideMark/>
          </w:tcPr>
          <w:p w14:paraId="3178B427" w14:textId="77777777" w:rsidR="00527DFE" w:rsidRPr="00F04EEE" w:rsidRDefault="00527DFE" w:rsidP="002755CD">
            <w:pPr>
              <w:rPr>
                <w:rFonts w:cs="Arial"/>
                <w:b/>
                <w:bCs/>
                <w:color w:val="1F497D"/>
                <w:sz w:val="14"/>
                <w:szCs w:val="14"/>
              </w:rPr>
            </w:pPr>
          </w:p>
        </w:tc>
        <w:tc>
          <w:tcPr>
            <w:tcW w:w="396" w:type="pct"/>
            <w:vMerge/>
            <w:vAlign w:val="center"/>
            <w:hideMark/>
          </w:tcPr>
          <w:p w14:paraId="7EA3FD0D" w14:textId="77777777" w:rsidR="00527DFE" w:rsidRPr="00F04EEE" w:rsidRDefault="00527DFE" w:rsidP="002755CD">
            <w:pPr>
              <w:rPr>
                <w:rFonts w:cs="Arial"/>
                <w:b/>
                <w:bCs/>
                <w:color w:val="FFFFFF"/>
                <w:sz w:val="14"/>
                <w:szCs w:val="14"/>
              </w:rPr>
            </w:pPr>
          </w:p>
        </w:tc>
        <w:tc>
          <w:tcPr>
            <w:tcW w:w="453" w:type="pct"/>
            <w:vMerge/>
            <w:vAlign w:val="center"/>
            <w:hideMark/>
          </w:tcPr>
          <w:p w14:paraId="742FE776" w14:textId="77777777" w:rsidR="00527DFE" w:rsidRPr="00F04EEE" w:rsidRDefault="00527DFE" w:rsidP="002755CD">
            <w:pPr>
              <w:rPr>
                <w:rFonts w:cs="Arial"/>
                <w:color w:val="002060"/>
                <w:sz w:val="14"/>
                <w:szCs w:val="14"/>
              </w:rPr>
            </w:pPr>
          </w:p>
        </w:tc>
        <w:tc>
          <w:tcPr>
            <w:tcW w:w="667" w:type="pct"/>
            <w:vMerge/>
            <w:vAlign w:val="center"/>
            <w:hideMark/>
          </w:tcPr>
          <w:p w14:paraId="6CCF90ED" w14:textId="77777777" w:rsidR="00527DFE" w:rsidRPr="00F04EEE" w:rsidRDefault="00527DFE" w:rsidP="002755CD">
            <w:pPr>
              <w:rPr>
                <w:rFonts w:cs="Arial"/>
                <w:b/>
                <w:bCs/>
                <w:color w:val="FFFFFF"/>
                <w:sz w:val="14"/>
                <w:szCs w:val="14"/>
              </w:rPr>
            </w:pPr>
          </w:p>
        </w:tc>
        <w:tc>
          <w:tcPr>
            <w:tcW w:w="1945" w:type="pct"/>
            <w:shd w:val="clear" w:color="auto" w:fill="auto"/>
            <w:hideMark/>
          </w:tcPr>
          <w:p w14:paraId="71F7C610" w14:textId="77777777" w:rsidR="00527DFE" w:rsidRPr="00F04EEE" w:rsidRDefault="00527DFE" w:rsidP="002755CD">
            <w:pPr>
              <w:rPr>
                <w:rFonts w:cs="Arial"/>
                <w:color w:val="1F497D"/>
                <w:sz w:val="14"/>
                <w:szCs w:val="14"/>
              </w:rPr>
            </w:pPr>
            <w:r w:rsidRPr="00F04EEE">
              <w:rPr>
                <w:rFonts w:cs="Arial"/>
                <w:color w:val="1F497D"/>
                <w:sz w:val="14"/>
                <w:szCs w:val="14"/>
              </w:rPr>
              <w:t>Definen y diseñan los controles a los riesgos</w:t>
            </w:r>
          </w:p>
        </w:tc>
        <w:tc>
          <w:tcPr>
            <w:tcW w:w="285" w:type="pct"/>
            <w:shd w:val="clear" w:color="000000" w:fill="009900"/>
            <w:vAlign w:val="center"/>
            <w:hideMark/>
          </w:tcPr>
          <w:p w14:paraId="4976384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75A5F0D"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9F0B4AF" w14:textId="77777777" w:rsidTr="002755CD">
        <w:trPr>
          <w:trHeight w:val="1020"/>
        </w:trPr>
        <w:tc>
          <w:tcPr>
            <w:tcW w:w="425" w:type="pct"/>
            <w:vMerge/>
            <w:vAlign w:val="center"/>
            <w:hideMark/>
          </w:tcPr>
          <w:p w14:paraId="50667E8B" w14:textId="77777777" w:rsidR="00527DFE" w:rsidRPr="00F04EEE" w:rsidRDefault="00527DFE" w:rsidP="002755CD">
            <w:pPr>
              <w:rPr>
                <w:rFonts w:cs="Arial"/>
                <w:b/>
                <w:bCs/>
                <w:color w:val="1F497D"/>
                <w:sz w:val="14"/>
                <w:szCs w:val="14"/>
              </w:rPr>
            </w:pPr>
          </w:p>
        </w:tc>
        <w:tc>
          <w:tcPr>
            <w:tcW w:w="396" w:type="pct"/>
            <w:vMerge/>
            <w:vAlign w:val="center"/>
            <w:hideMark/>
          </w:tcPr>
          <w:p w14:paraId="07118BA4" w14:textId="77777777" w:rsidR="00527DFE" w:rsidRPr="00F04EEE" w:rsidRDefault="00527DFE" w:rsidP="002755CD">
            <w:pPr>
              <w:rPr>
                <w:rFonts w:cs="Arial"/>
                <w:b/>
                <w:bCs/>
                <w:color w:val="FFFFFF"/>
                <w:sz w:val="14"/>
                <w:szCs w:val="14"/>
              </w:rPr>
            </w:pPr>
          </w:p>
        </w:tc>
        <w:tc>
          <w:tcPr>
            <w:tcW w:w="453" w:type="pct"/>
            <w:vMerge/>
            <w:vAlign w:val="center"/>
            <w:hideMark/>
          </w:tcPr>
          <w:p w14:paraId="4726D0B2" w14:textId="77777777" w:rsidR="00527DFE" w:rsidRPr="00F04EEE" w:rsidRDefault="00527DFE" w:rsidP="002755CD">
            <w:pPr>
              <w:rPr>
                <w:rFonts w:cs="Arial"/>
                <w:color w:val="002060"/>
                <w:sz w:val="14"/>
                <w:szCs w:val="14"/>
              </w:rPr>
            </w:pPr>
          </w:p>
        </w:tc>
        <w:tc>
          <w:tcPr>
            <w:tcW w:w="667" w:type="pct"/>
            <w:vMerge/>
            <w:vAlign w:val="center"/>
            <w:hideMark/>
          </w:tcPr>
          <w:p w14:paraId="37210665" w14:textId="77777777" w:rsidR="00527DFE" w:rsidRPr="00F04EEE" w:rsidRDefault="00527DFE" w:rsidP="002755CD">
            <w:pPr>
              <w:rPr>
                <w:rFonts w:cs="Arial"/>
                <w:b/>
                <w:bCs/>
                <w:color w:val="FFFFFF"/>
                <w:sz w:val="14"/>
                <w:szCs w:val="14"/>
              </w:rPr>
            </w:pPr>
          </w:p>
        </w:tc>
        <w:tc>
          <w:tcPr>
            <w:tcW w:w="1945" w:type="pct"/>
            <w:shd w:val="clear" w:color="auto" w:fill="auto"/>
            <w:hideMark/>
          </w:tcPr>
          <w:p w14:paraId="08FF2058" w14:textId="77777777" w:rsidR="00527DFE" w:rsidRPr="00F04EEE" w:rsidRDefault="00527DFE" w:rsidP="002755CD">
            <w:pPr>
              <w:rPr>
                <w:rFonts w:cs="Arial"/>
                <w:color w:val="1F497D"/>
                <w:sz w:val="14"/>
                <w:szCs w:val="14"/>
              </w:rPr>
            </w:pPr>
            <w:r w:rsidRPr="00F04EEE">
              <w:rPr>
                <w:rFonts w:cs="Arial"/>
                <w:color w:val="1F497D"/>
                <w:sz w:val="14"/>
                <w:szCs w:val="14"/>
              </w:rPr>
              <w:t>A partir de la política de administración del riesgo, establecer sistemas de gestión de riesgos y las responsabilidades para controlar riesgos específicos bajo la supervisión de la alta dirección. Con base en esto, establecen los mapas de riesgos</w:t>
            </w:r>
          </w:p>
        </w:tc>
        <w:tc>
          <w:tcPr>
            <w:tcW w:w="285" w:type="pct"/>
            <w:shd w:val="clear" w:color="000000" w:fill="009900"/>
            <w:vAlign w:val="center"/>
            <w:hideMark/>
          </w:tcPr>
          <w:p w14:paraId="3E8886A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6A31887"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FD4C03A" w14:textId="77777777" w:rsidTr="002755CD">
        <w:trPr>
          <w:trHeight w:val="1530"/>
        </w:trPr>
        <w:tc>
          <w:tcPr>
            <w:tcW w:w="425" w:type="pct"/>
            <w:vMerge/>
            <w:vAlign w:val="center"/>
            <w:hideMark/>
          </w:tcPr>
          <w:p w14:paraId="7250558B" w14:textId="77777777" w:rsidR="00527DFE" w:rsidRPr="00F04EEE" w:rsidRDefault="00527DFE" w:rsidP="002755CD">
            <w:pPr>
              <w:rPr>
                <w:rFonts w:cs="Arial"/>
                <w:b/>
                <w:bCs/>
                <w:color w:val="1F497D"/>
                <w:sz w:val="14"/>
                <w:szCs w:val="14"/>
              </w:rPr>
            </w:pPr>
          </w:p>
        </w:tc>
        <w:tc>
          <w:tcPr>
            <w:tcW w:w="396" w:type="pct"/>
            <w:vMerge/>
            <w:vAlign w:val="center"/>
            <w:hideMark/>
          </w:tcPr>
          <w:p w14:paraId="0EEEA9A3" w14:textId="77777777" w:rsidR="00527DFE" w:rsidRPr="00F04EEE" w:rsidRDefault="00527DFE" w:rsidP="002755CD">
            <w:pPr>
              <w:rPr>
                <w:rFonts w:cs="Arial"/>
                <w:b/>
                <w:bCs/>
                <w:color w:val="FFFFFF"/>
                <w:sz w:val="14"/>
                <w:szCs w:val="14"/>
              </w:rPr>
            </w:pPr>
          </w:p>
        </w:tc>
        <w:tc>
          <w:tcPr>
            <w:tcW w:w="453" w:type="pct"/>
            <w:vMerge/>
            <w:vAlign w:val="center"/>
            <w:hideMark/>
          </w:tcPr>
          <w:p w14:paraId="74EE9AAB" w14:textId="77777777" w:rsidR="00527DFE" w:rsidRPr="00F04EEE" w:rsidRDefault="00527DFE" w:rsidP="002755CD">
            <w:pPr>
              <w:rPr>
                <w:rFonts w:cs="Arial"/>
                <w:color w:val="002060"/>
                <w:sz w:val="14"/>
                <w:szCs w:val="14"/>
              </w:rPr>
            </w:pPr>
          </w:p>
        </w:tc>
        <w:tc>
          <w:tcPr>
            <w:tcW w:w="667" w:type="pct"/>
            <w:vMerge/>
            <w:vAlign w:val="center"/>
            <w:hideMark/>
          </w:tcPr>
          <w:p w14:paraId="00B084C4" w14:textId="77777777" w:rsidR="00527DFE" w:rsidRPr="00F04EEE" w:rsidRDefault="00527DFE" w:rsidP="002755CD">
            <w:pPr>
              <w:rPr>
                <w:rFonts w:cs="Arial"/>
                <w:b/>
                <w:bCs/>
                <w:color w:val="FFFFFF"/>
                <w:sz w:val="14"/>
                <w:szCs w:val="14"/>
              </w:rPr>
            </w:pPr>
          </w:p>
        </w:tc>
        <w:tc>
          <w:tcPr>
            <w:tcW w:w="1945" w:type="pct"/>
            <w:shd w:val="clear" w:color="auto" w:fill="auto"/>
            <w:hideMark/>
          </w:tcPr>
          <w:p w14:paraId="0EE20363" w14:textId="77777777" w:rsidR="00527DFE" w:rsidRPr="00F04EEE" w:rsidRDefault="00527DFE" w:rsidP="002755CD">
            <w:pPr>
              <w:rPr>
                <w:rFonts w:cs="Arial"/>
                <w:color w:val="1F497D"/>
                <w:sz w:val="14"/>
                <w:szCs w:val="14"/>
              </w:rPr>
            </w:pPr>
            <w:r w:rsidRPr="00F04EEE">
              <w:rPr>
                <w:rFonts w:cs="Arial"/>
                <w:color w:val="1F497D"/>
                <w:sz w:val="14"/>
                <w:szCs w:val="14"/>
              </w:rPr>
              <w:t>Identificar y controlar los riesgos relacionados con posibles actos de corrupción en el ejercicio de sus funciones y el cumplimiento de sus objetivos, así como en la prestación del servicio y/o relacionados con el logro de los objetivos. Implementan procesos para identificar, disuadir y detectar fraudes; y revisan la exposición de la entidad al fraude con el auditor interno de la entidad</w:t>
            </w:r>
          </w:p>
        </w:tc>
        <w:tc>
          <w:tcPr>
            <w:tcW w:w="285" w:type="pct"/>
            <w:shd w:val="clear" w:color="000000" w:fill="009900"/>
            <w:vAlign w:val="center"/>
            <w:hideMark/>
          </w:tcPr>
          <w:p w14:paraId="0FA8989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1F219CD"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1F96854" w14:textId="77777777" w:rsidTr="002755CD">
        <w:trPr>
          <w:trHeight w:val="510"/>
        </w:trPr>
        <w:tc>
          <w:tcPr>
            <w:tcW w:w="425" w:type="pct"/>
            <w:vMerge/>
            <w:vAlign w:val="center"/>
            <w:hideMark/>
          </w:tcPr>
          <w:p w14:paraId="2FDF3EB3" w14:textId="77777777" w:rsidR="00527DFE" w:rsidRPr="00F04EEE" w:rsidRDefault="00527DFE" w:rsidP="002755CD">
            <w:pPr>
              <w:rPr>
                <w:rFonts w:cs="Arial"/>
                <w:b/>
                <w:bCs/>
                <w:color w:val="1F497D"/>
                <w:sz w:val="14"/>
                <w:szCs w:val="14"/>
              </w:rPr>
            </w:pPr>
          </w:p>
        </w:tc>
        <w:tc>
          <w:tcPr>
            <w:tcW w:w="396" w:type="pct"/>
            <w:vMerge/>
            <w:vAlign w:val="center"/>
            <w:hideMark/>
          </w:tcPr>
          <w:p w14:paraId="22751366"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0075F6A4"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 los servidores encargados del monitoreo y evaluación de controles y gestión del riesgo (segunda línea de defensa)</w:t>
            </w:r>
          </w:p>
        </w:tc>
        <w:tc>
          <w:tcPr>
            <w:tcW w:w="667" w:type="pct"/>
            <w:vMerge w:val="restart"/>
            <w:shd w:val="clear" w:color="000000" w:fill="009900"/>
            <w:vAlign w:val="center"/>
            <w:hideMark/>
          </w:tcPr>
          <w:p w14:paraId="4883A91A"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7DFB14C6" w14:textId="77777777" w:rsidR="00527DFE" w:rsidRPr="00F04EEE" w:rsidRDefault="00527DFE" w:rsidP="002755CD">
            <w:pPr>
              <w:rPr>
                <w:rFonts w:cs="Arial"/>
                <w:color w:val="1F497D"/>
                <w:sz w:val="14"/>
                <w:szCs w:val="14"/>
              </w:rPr>
            </w:pPr>
            <w:r w:rsidRPr="00F04EEE">
              <w:rPr>
                <w:rFonts w:cs="Arial"/>
                <w:color w:val="1F497D"/>
                <w:sz w:val="14"/>
                <w:szCs w:val="14"/>
              </w:rPr>
              <w:t>Informar sobre la incidencia de los riesgos en el logro de objetivos y evaluar si la valoración del riesgo es la apropiada</w:t>
            </w:r>
          </w:p>
        </w:tc>
        <w:tc>
          <w:tcPr>
            <w:tcW w:w="285" w:type="pct"/>
            <w:shd w:val="clear" w:color="000000" w:fill="009900"/>
            <w:vAlign w:val="center"/>
            <w:hideMark/>
          </w:tcPr>
          <w:p w14:paraId="2458DC6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00D1C0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AE9D998" w14:textId="77777777" w:rsidTr="002755CD">
        <w:trPr>
          <w:trHeight w:val="510"/>
        </w:trPr>
        <w:tc>
          <w:tcPr>
            <w:tcW w:w="425" w:type="pct"/>
            <w:vMerge/>
            <w:vAlign w:val="center"/>
            <w:hideMark/>
          </w:tcPr>
          <w:p w14:paraId="282416F1" w14:textId="77777777" w:rsidR="00527DFE" w:rsidRPr="00F04EEE" w:rsidRDefault="00527DFE" w:rsidP="002755CD">
            <w:pPr>
              <w:rPr>
                <w:rFonts w:cs="Arial"/>
                <w:b/>
                <w:bCs/>
                <w:color w:val="1F497D"/>
                <w:sz w:val="14"/>
                <w:szCs w:val="14"/>
              </w:rPr>
            </w:pPr>
          </w:p>
        </w:tc>
        <w:tc>
          <w:tcPr>
            <w:tcW w:w="396" w:type="pct"/>
            <w:vMerge/>
            <w:vAlign w:val="center"/>
            <w:hideMark/>
          </w:tcPr>
          <w:p w14:paraId="0B90D412" w14:textId="77777777" w:rsidR="00527DFE" w:rsidRPr="00F04EEE" w:rsidRDefault="00527DFE" w:rsidP="002755CD">
            <w:pPr>
              <w:rPr>
                <w:rFonts w:cs="Arial"/>
                <w:b/>
                <w:bCs/>
                <w:color w:val="FFFFFF"/>
                <w:sz w:val="14"/>
                <w:szCs w:val="14"/>
              </w:rPr>
            </w:pPr>
          </w:p>
        </w:tc>
        <w:tc>
          <w:tcPr>
            <w:tcW w:w="453" w:type="pct"/>
            <w:vMerge/>
            <w:vAlign w:val="center"/>
            <w:hideMark/>
          </w:tcPr>
          <w:p w14:paraId="4E246080" w14:textId="77777777" w:rsidR="00527DFE" w:rsidRPr="00F04EEE" w:rsidRDefault="00527DFE" w:rsidP="002755CD">
            <w:pPr>
              <w:rPr>
                <w:rFonts w:cs="Arial"/>
                <w:color w:val="002060"/>
                <w:sz w:val="14"/>
                <w:szCs w:val="14"/>
              </w:rPr>
            </w:pPr>
          </w:p>
        </w:tc>
        <w:tc>
          <w:tcPr>
            <w:tcW w:w="667" w:type="pct"/>
            <w:vMerge/>
            <w:vAlign w:val="center"/>
            <w:hideMark/>
          </w:tcPr>
          <w:p w14:paraId="6496DD8C" w14:textId="77777777" w:rsidR="00527DFE" w:rsidRPr="00F04EEE" w:rsidRDefault="00527DFE" w:rsidP="002755CD">
            <w:pPr>
              <w:rPr>
                <w:rFonts w:cs="Arial"/>
                <w:b/>
                <w:bCs/>
                <w:color w:val="FFFFFF"/>
                <w:sz w:val="14"/>
                <w:szCs w:val="14"/>
              </w:rPr>
            </w:pPr>
          </w:p>
        </w:tc>
        <w:tc>
          <w:tcPr>
            <w:tcW w:w="1945" w:type="pct"/>
            <w:shd w:val="clear" w:color="auto" w:fill="auto"/>
            <w:hideMark/>
          </w:tcPr>
          <w:p w14:paraId="0ABE35E7" w14:textId="77777777" w:rsidR="00527DFE" w:rsidRPr="00F04EEE" w:rsidRDefault="00527DFE" w:rsidP="002755CD">
            <w:pPr>
              <w:rPr>
                <w:rFonts w:cs="Arial"/>
                <w:color w:val="1F497D"/>
                <w:sz w:val="14"/>
                <w:szCs w:val="14"/>
              </w:rPr>
            </w:pPr>
            <w:r w:rsidRPr="00F04EEE">
              <w:rPr>
                <w:rFonts w:cs="Arial"/>
                <w:color w:val="1F497D"/>
                <w:sz w:val="14"/>
                <w:szCs w:val="14"/>
              </w:rPr>
              <w:t>Asegurar que las evaluaciones de riesgo y control incluyan riesgos de fraude</w:t>
            </w:r>
          </w:p>
        </w:tc>
        <w:tc>
          <w:tcPr>
            <w:tcW w:w="285" w:type="pct"/>
            <w:shd w:val="clear" w:color="000000" w:fill="009900"/>
            <w:vAlign w:val="center"/>
            <w:hideMark/>
          </w:tcPr>
          <w:p w14:paraId="3E26A3ED"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6B6BA019" w14:textId="77777777" w:rsidR="00527DFE" w:rsidRPr="00F04EEE" w:rsidRDefault="00527DFE" w:rsidP="002755CD">
            <w:pPr>
              <w:jc w:val="center"/>
              <w:rPr>
                <w:rFonts w:cs="Arial"/>
                <w:color w:val="002060"/>
                <w:sz w:val="14"/>
                <w:szCs w:val="14"/>
              </w:rPr>
            </w:pPr>
            <w:r w:rsidRPr="00F04EEE">
              <w:rPr>
                <w:rFonts w:cs="Arial"/>
                <w:color w:val="002060"/>
                <w:sz w:val="14"/>
                <w:szCs w:val="14"/>
              </w:rPr>
              <w:t>FPI-04 MAPA DE RIESGOS.  2023. Actualizado.</w:t>
            </w:r>
          </w:p>
        </w:tc>
      </w:tr>
      <w:tr w:rsidR="00527DFE" w:rsidRPr="00F04EEE" w14:paraId="36623DA0" w14:textId="77777777" w:rsidTr="002755CD">
        <w:trPr>
          <w:trHeight w:val="510"/>
        </w:trPr>
        <w:tc>
          <w:tcPr>
            <w:tcW w:w="425" w:type="pct"/>
            <w:vMerge/>
            <w:vAlign w:val="center"/>
            <w:hideMark/>
          </w:tcPr>
          <w:p w14:paraId="184D4F19" w14:textId="77777777" w:rsidR="00527DFE" w:rsidRPr="00F04EEE" w:rsidRDefault="00527DFE" w:rsidP="002755CD">
            <w:pPr>
              <w:rPr>
                <w:rFonts w:cs="Arial"/>
                <w:b/>
                <w:bCs/>
                <w:color w:val="1F497D"/>
                <w:sz w:val="14"/>
                <w:szCs w:val="14"/>
              </w:rPr>
            </w:pPr>
          </w:p>
        </w:tc>
        <w:tc>
          <w:tcPr>
            <w:tcW w:w="396" w:type="pct"/>
            <w:vMerge/>
            <w:vAlign w:val="center"/>
            <w:hideMark/>
          </w:tcPr>
          <w:p w14:paraId="68E0325E" w14:textId="77777777" w:rsidR="00527DFE" w:rsidRPr="00F04EEE" w:rsidRDefault="00527DFE" w:rsidP="002755CD">
            <w:pPr>
              <w:rPr>
                <w:rFonts w:cs="Arial"/>
                <w:b/>
                <w:bCs/>
                <w:color w:val="FFFFFF"/>
                <w:sz w:val="14"/>
                <w:szCs w:val="14"/>
              </w:rPr>
            </w:pPr>
          </w:p>
        </w:tc>
        <w:tc>
          <w:tcPr>
            <w:tcW w:w="453" w:type="pct"/>
            <w:vMerge/>
            <w:vAlign w:val="center"/>
            <w:hideMark/>
          </w:tcPr>
          <w:p w14:paraId="7BF93A81" w14:textId="77777777" w:rsidR="00527DFE" w:rsidRPr="00F04EEE" w:rsidRDefault="00527DFE" w:rsidP="002755CD">
            <w:pPr>
              <w:rPr>
                <w:rFonts w:cs="Arial"/>
                <w:color w:val="002060"/>
                <w:sz w:val="14"/>
                <w:szCs w:val="14"/>
              </w:rPr>
            </w:pPr>
          </w:p>
        </w:tc>
        <w:tc>
          <w:tcPr>
            <w:tcW w:w="667" w:type="pct"/>
            <w:vMerge/>
            <w:vAlign w:val="center"/>
            <w:hideMark/>
          </w:tcPr>
          <w:p w14:paraId="23465875" w14:textId="77777777" w:rsidR="00527DFE" w:rsidRPr="00F04EEE" w:rsidRDefault="00527DFE" w:rsidP="002755CD">
            <w:pPr>
              <w:rPr>
                <w:rFonts w:cs="Arial"/>
                <w:b/>
                <w:bCs/>
                <w:color w:val="FFFFFF"/>
                <w:sz w:val="14"/>
                <w:szCs w:val="14"/>
              </w:rPr>
            </w:pPr>
          </w:p>
        </w:tc>
        <w:tc>
          <w:tcPr>
            <w:tcW w:w="1945" w:type="pct"/>
            <w:shd w:val="clear" w:color="auto" w:fill="auto"/>
            <w:hideMark/>
          </w:tcPr>
          <w:p w14:paraId="5CBC4211" w14:textId="77777777" w:rsidR="00527DFE" w:rsidRPr="00F04EEE" w:rsidRDefault="00527DFE" w:rsidP="002755CD">
            <w:pPr>
              <w:rPr>
                <w:rFonts w:cs="Arial"/>
                <w:color w:val="1F497D"/>
                <w:sz w:val="14"/>
                <w:szCs w:val="14"/>
              </w:rPr>
            </w:pPr>
            <w:r w:rsidRPr="00F04EEE">
              <w:rPr>
                <w:rFonts w:cs="Arial"/>
                <w:color w:val="1F497D"/>
                <w:sz w:val="14"/>
                <w:szCs w:val="14"/>
              </w:rPr>
              <w:t>Ayudar a la primera línea con evaluaciones del impacto de los cambios en el SCI</w:t>
            </w:r>
          </w:p>
        </w:tc>
        <w:tc>
          <w:tcPr>
            <w:tcW w:w="285" w:type="pct"/>
            <w:shd w:val="clear" w:color="000000" w:fill="009900"/>
            <w:vAlign w:val="center"/>
            <w:hideMark/>
          </w:tcPr>
          <w:p w14:paraId="3D3F5D8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2F46F65" w14:textId="77777777" w:rsidR="00527DFE" w:rsidRPr="00F04EEE" w:rsidRDefault="00527DFE" w:rsidP="002755CD">
            <w:pPr>
              <w:jc w:val="center"/>
              <w:rPr>
                <w:rFonts w:cs="Arial"/>
                <w:color w:val="002060"/>
                <w:sz w:val="14"/>
                <w:szCs w:val="14"/>
              </w:rPr>
            </w:pPr>
            <w:r w:rsidRPr="00F04EEE">
              <w:rPr>
                <w:rFonts w:cs="Arial"/>
                <w:color w:val="002060"/>
                <w:sz w:val="14"/>
                <w:szCs w:val="14"/>
              </w:rPr>
              <w:t>MATRIZ DOFA 2023 SGC</w:t>
            </w:r>
          </w:p>
        </w:tc>
      </w:tr>
      <w:tr w:rsidR="00527DFE" w:rsidRPr="00F04EEE" w14:paraId="05538517" w14:textId="77777777" w:rsidTr="002755CD">
        <w:trPr>
          <w:trHeight w:val="300"/>
        </w:trPr>
        <w:tc>
          <w:tcPr>
            <w:tcW w:w="425" w:type="pct"/>
            <w:vMerge/>
            <w:vAlign w:val="center"/>
            <w:hideMark/>
          </w:tcPr>
          <w:p w14:paraId="71E2E4FC" w14:textId="77777777" w:rsidR="00527DFE" w:rsidRPr="00F04EEE" w:rsidRDefault="00527DFE" w:rsidP="002755CD">
            <w:pPr>
              <w:rPr>
                <w:rFonts w:cs="Arial"/>
                <w:b/>
                <w:bCs/>
                <w:color w:val="1F497D"/>
                <w:sz w:val="14"/>
                <w:szCs w:val="14"/>
              </w:rPr>
            </w:pPr>
          </w:p>
        </w:tc>
        <w:tc>
          <w:tcPr>
            <w:tcW w:w="396" w:type="pct"/>
            <w:vMerge/>
            <w:vAlign w:val="center"/>
            <w:hideMark/>
          </w:tcPr>
          <w:p w14:paraId="28778ACA" w14:textId="77777777" w:rsidR="00527DFE" w:rsidRPr="00F04EEE" w:rsidRDefault="00527DFE" w:rsidP="002755CD">
            <w:pPr>
              <w:rPr>
                <w:rFonts w:cs="Arial"/>
                <w:b/>
                <w:bCs/>
                <w:color w:val="FFFFFF"/>
                <w:sz w:val="14"/>
                <w:szCs w:val="14"/>
              </w:rPr>
            </w:pPr>
          </w:p>
        </w:tc>
        <w:tc>
          <w:tcPr>
            <w:tcW w:w="453" w:type="pct"/>
            <w:vMerge/>
            <w:vAlign w:val="center"/>
            <w:hideMark/>
          </w:tcPr>
          <w:p w14:paraId="0D1428F3" w14:textId="77777777" w:rsidR="00527DFE" w:rsidRPr="00F04EEE" w:rsidRDefault="00527DFE" w:rsidP="002755CD">
            <w:pPr>
              <w:rPr>
                <w:rFonts w:cs="Arial"/>
                <w:color w:val="002060"/>
                <w:sz w:val="14"/>
                <w:szCs w:val="14"/>
              </w:rPr>
            </w:pPr>
          </w:p>
        </w:tc>
        <w:tc>
          <w:tcPr>
            <w:tcW w:w="667" w:type="pct"/>
            <w:vMerge/>
            <w:vAlign w:val="center"/>
            <w:hideMark/>
          </w:tcPr>
          <w:p w14:paraId="5973A347" w14:textId="77777777" w:rsidR="00527DFE" w:rsidRPr="00F04EEE" w:rsidRDefault="00527DFE" w:rsidP="002755CD">
            <w:pPr>
              <w:rPr>
                <w:rFonts w:cs="Arial"/>
                <w:b/>
                <w:bCs/>
                <w:color w:val="FFFFFF"/>
                <w:sz w:val="14"/>
                <w:szCs w:val="14"/>
              </w:rPr>
            </w:pPr>
          </w:p>
        </w:tc>
        <w:tc>
          <w:tcPr>
            <w:tcW w:w="1945" w:type="pct"/>
            <w:shd w:val="clear" w:color="auto" w:fill="auto"/>
            <w:hideMark/>
          </w:tcPr>
          <w:p w14:paraId="444BD30E" w14:textId="77777777" w:rsidR="00527DFE" w:rsidRPr="00F04EEE" w:rsidRDefault="00527DFE" w:rsidP="002755CD">
            <w:pPr>
              <w:rPr>
                <w:rFonts w:cs="Arial"/>
                <w:color w:val="1F497D"/>
                <w:sz w:val="14"/>
                <w:szCs w:val="14"/>
              </w:rPr>
            </w:pPr>
            <w:r w:rsidRPr="00F04EEE">
              <w:rPr>
                <w:rFonts w:cs="Arial"/>
                <w:color w:val="1F497D"/>
                <w:sz w:val="14"/>
                <w:szCs w:val="14"/>
              </w:rPr>
              <w:t>Monitorear cambios en el riesgo legal, regulatorio y de cumplimiento</w:t>
            </w:r>
          </w:p>
        </w:tc>
        <w:tc>
          <w:tcPr>
            <w:tcW w:w="285" w:type="pct"/>
            <w:shd w:val="clear" w:color="000000" w:fill="009900"/>
            <w:vAlign w:val="center"/>
            <w:hideMark/>
          </w:tcPr>
          <w:p w14:paraId="2BEC880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C2AE9A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42AEBFB" w14:textId="77777777" w:rsidTr="002755CD">
        <w:trPr>
          <w:trHeight w:val="300"/>
        </w:trPr>
        <w:tc>
          <w:tcPr>
            <w:tcW w:w="425" w:type="pct"/>
            <w:vMerge/>
            <w:vAlign w:val="center"/>
            <w:hideMark/>
          </w:tcPr>
          <w:p w14:paraId="702584C4" w14:textId="77777777" w:rsidR="00527DFE" w:rsidRPr="00F04EEE" w:rsidRDefault="00527DFE" w:rsidP="002755CD">
            <w:pPr>
              <w:rPr>
                <w:rFonts w:cs="Arial"/>
                <w:b/>
                <w:bCs/>
                <w:color w:val="1F497D"/>
                <w:sz w:val="14"/>
                <w:szCs w:val="14"/>
              </w:rPr>
            </w:pPr>
          </w:p>
        </w:tc>
        <w:tc>
          <w:tcPr>
            <w:tcW w:w="396" w:type="pct"/>
            <w:vMerge/>
            <w:vAlign w:val="center"/>
            <w:hideMark/>
          </w:tcPr>
          <w:p w14:paraId="6A6342FE" w14:textId="77777777" w:rsidR="00527DFE" w:rsidRPr="00F04EEE" w:rsidRDefault="00527DFE" w:rsidP="002755CD">
            <w:pPr>
              <w:rPr>
                <w:rFonts w:cs="Arial"/>
                <w:b/>
                <w:bCs/>
                <w:color w:val="FFFFFF"/>
                <w:sz w:val="14"/>
                <w:szCs w:val="14"/>
              </w:rPr>
            </w:pPr>
          </w:p>
        </w:tc>
        <w:tc>
          <w:tcPr>
            <w:tcW w:w="453" w:type="pct"/>
            <w:vMerge/>
            <w:vAlign w:val="center"/>
            <w:hideMark/>
          </w:tcPr>
          <w:p w14:paraId="7D0E0AC6" w14:textId="77777777" w:rsidR="00527DFE" w:rsidRPr="00F04EEE" w:rsidRDefault="00527DFE" w:rsidP="002755CD">
            <w:pPr>
              <w:rPr>
                <w:rFonts w:cs="Arial"/>
                <w:color w:val="002060"/>
                <w:sz w:val="14"/>
                <w:szCs w:val="14"/>
              </w:rPr>
            </w:pPr>
          </w:p>
        </w:tc>
        <w:tc>
          <w:tcPr>
            <w:tcW w:w="667" w:type="pct"/>
            <w:vMerge/>
            <w:vAlign w:val="center"/>
            <w:hideMark/>
          </w:tcPr>
          <w:p w14:paraId="1EC03B7A" w14:textId="77777777" w:rsidR="00527DFE" w:rsidRPr="00F04EEE" w:rsidRDefault="00527DFE" w:rsidP="002755CD">
            <w:pPr>
              <w:rPr>
                <w:rFonts w:cs="Arial"/>
                <w:b/>
                <w:bCs/>
                <w:color w:val="FFFFFF"/>
                <w:sz w:val="14"/>
                <w:szCs w:val="14"/>
              </w:rPr>
            </w:pPr>
          </w:p>
        </w:tc>
        <w:tc>
          <w:tcPr>
            <w:tcW w:w="1945" w:type="pct"/>
            <w:shd w:val="clear" w:color="auto" w:fill="auto"/>
            <w:hideMark/>
          </w:tcPr>
          <w:p w14:paraId="4FB68060" w14:textId="77777777" w:rsidR="00527DFE" w:rsidRPr="00F04EEE" w:rsidRDefault="00527DFE" w:rsidP="002755CD">
            <w:pPr>
              <w:rPr>
                <w:rFonts w:cs="Arial"/>
                <w:color w:val="1F497D"/>
                <w:sz w:val="14"/>
                <w:szCs w:val="14"/>
              </w:rPr>
            </w:pPr>
            <w:r w:rsidRPr="00F04EEE">
              <w:rPr>
                <w:rFonts w:cs="Arial"/>
                <w:color w:val="1F497D"/>
                <w:sz w:val="14"/>
                <w:szCs w:val="14"/>
              </w:rPr>
              <w:t>Consolidar los seguimientos a los mapas de riesgo</w:t>
            </w:r>
          </w:p>
        </w:tc>
        <w:tc>
          <w:tcPr>
            <w:tcW w:w="285" w:type="pct"/>
            <w:shd w:val="clear" w:color="000000" w:fill="009900"/>
            <w:vAlign w:val="center"/>
            <w:hideMark/>
          </w:tcPr>
          <w:p w14:paraId="2767C08A"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252238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2A17F64" w14:textId="77777777" w:rsidTr="002755CD">
        <w:trPr>
          <w:trHeight w:val="510"/>
        </w:trPr>
        <w:tc>
          <w:tcPr>
            <w:tcW w:w="425" w:type="pct"/>
            <w:vMerge/>
            <w:vAlign w:val="center"/>
            <w:hideMark/>
          </w:tcPr>
          <w:p w14:paraId="6DABDD83" w14:textId="77777777" w:rsidR="00527DFE" w:rsidRPr="00F04EEE" w:rsidRDefault="00527DFE" w:rsidP="002755CD">
            <w:pPr>
              <w:rPr>
                <w:rFonts w:cs="Arial"/>
                <w:b/>
                <w:bCs/>
                <w:color w:val="1F497D"/>
                <w:sz w:val="14"/>
                <w:szCs w:val="14"/>
              </w:rPr>
            </w:pPr>
          </w:p>
        </w:tc>
        <w:tc>
          <w:tcPr>
            <w:tcW w:w="396" w:type="pct"/>
            <w:vMerge/>
            <w:vAlign w:val="center"/>
            <w:hideMark/>
          </w:tcPr>
          <w:p w14:paraId="755DE8EB" w14:textId="77777777" w:rsidR="00527DFE" w:rsidRPr="00F04EEE" w:rsidRDefault="00527DFE" w:rsidP="002755CD">
            <w:pPr>
              <w:rPr>
                <w:rFonts w:cs="Arial"/>
                <w:b/>
                <w:bCs/>
                <w:color w:val="FFFFFF"/>
                <w:sz w:val="14"/>
                <w:szCs w:val="14"/>
              </w:rPr>
            </w:pPr>
          </w:p>
        </w:tc>
        <w:tc>
          <w:tcPr>
            <w:tcW w:w="453" w:type="pct"/>
            <w:vMerge/>
            <w:vAlign w:val="center"/>
            <w:hideMark/>
          </w:tcPr>
          <w:p w14:paraId="2EBD62CD" w14:textId="77777777" w:rsidR="00527DFE" w:rsidRPr="00F04EEE" w:rsidRDefault="00527DFE" w:rsidP="002755CD">
            <w:pPr>
              <w:rPr>
                <w:rFonts w:cs="Arial"/>
                <w:color w:val="002060"/>
                <w:sz w:val="14"/>
                <w:szCs w:val="14"/>
              </w:rPr>
            </w:pPr>
          </w:p>
        </w:tc>
        <w:tc>
          <w:tcPr>
            <w:tcW w:w="667" w:type="pct"/>
            <w:vMerge/>
            <w:vAlign w:val="center"/>
            <w:hideMark/>
          </w:tcPr>
          <w:p w14:paraId="32842DD0" w14:textId="77777777" w:rsidR="00527DFE" w:rsidRPr="00F04EEE" w:rsidRDefault="00527DFE" w:rsidP="002755CD">
            <w:pPr>
              <w:rPr>
                <w:rFonts w:cs="Arial"/>
                <w:b/>
                <w:bCs/>
                <w:color w:val="FFFFFF"/>
                <w:sz w:val="14"/>
                <w:szCs w:val="14"/>
              </w:rPr>
            </w:pPr>
          </w:p>
        </w:tc>
        <w:tc>
          <w:tcPr>
            <w:tcW w:w="1945" w:type="pct"/>
            <w:shd w:val="clear" w:color="auto" w:fill="auto"/>
            <w:hideMark/>
          </w:tcPr>
          <w:p w14:paraId="13DE4827" w14:textId="77777777" w:rsidR="00527DFE" w:rsidRPr="00F04EEE" w:rsidRDefault="00527DFE" w:rsidP="002755CD">
            <w:pPr>
              <w:rPr>
                <w:rFonts w:cs="Arial"/>
                <w:color w:val="1F497D"/>
                <w:sz w:val="14"/>
                <w:szCs w:val="14"/>
              </w:rPr>
            </w:pPr>
            <w:r w:rsidRPr="00F04EEE">
              <w:rPr>
                <w:rFonts w:cs="Arial"/>
                <w:color w:val="1F497D"/>
                <w:sz w:val="14"/>
                <w:szCs w:val="14"/>
              </w:rPr>
              <w:t>Establecer un líder de la gestión de riesgos para coordinar las actividades en esta materia</w:t>
            </w:r>
          </w:p>
        </w:tc>
        <w:tc>
          <w:tcPr>
            <w:tcW w:w="285" w:type="pct"/>
            <w:shd w:val="clear" w:color="000000" w:fill="009900"/>
            <w:vAlign w:val="center"/>
            <w:hideMark/>
          </w:tcPr>
          <w:p w14:paraId="5182AD8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D46DD38"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A4A1602" w14:textId="77777777" w:rsidTr="002755CD">
        <w:trPr>
          <w:trHeight w:val="300"/>
        </w:trPr>
        <w:tc>
          <w:tcPr>
            <w:tcW w:w="425" w:type="pct"/>
            <w:vMerge/>
            <w:vAlign w:val="center"/>
            <w:hideMark/>
          </w:tcPr>
          <w:p w14:paraId="48A0F532" w14:textId="77777777" w:rsidR="00527DFE" w:rsidRPr="00F04EEE" w:rsidRDefault="00527DFE" w:rsidP="002755CD">
            <w:pPr>
              <w:rPr>
                <w:rFonts w:cs="Arial"/>
                <w:b/>
                <w:bCs/>
                <w:color w:val="1F497D"/>
                <w:sz w:val="14"/>
                <w:szCs w:val="14"/>
              </w:rPr>
            </w:pPr>
          </w:p>
        </w:tc>
        <w:tc>
          <w:tcPr>
            <w:tcW w:w="396" w:type="pct"/>
            <w:vMerge/>
            <w:vAlign w:val="center"/>
            <w:hideMark/>
          </w:tcPr>
          <w:p w14:paraId="61EB5F25" w14:textId="77777777" w:rsidR="00527DFE" w:rsidRPr="00F04EEE" w:rsidRDefault="00527DFE" w:rsidP="002755CD">
            <w:pPr>
              <w:rPr>
                <w:rFonts w:cs="Arial"/>
                <w:b/>
                <w:bCs/>
                <w:color w:val="FFFFFF"/>
                <w:sz w:val="14"/>
                <w:szCs w:val="14"/>
              </w:rPr>
            </w:pPr>
          </w:p>
        </w:tc>
        <w:tc>
          <w:tcPr>
            <w:tcW w:w="453" w:type="pct"/>
            <w:vMerge/>
            <w:vAlign w:val="center"/>
            <w:hideMark/>
          </w:tcPr>
          <w:p w14:paraId="1DAE026F" w14:textId="77777777" w:rsidR="00527DFE" w:rsidRPr="00F04EEE" w:rsidRDefault="00527DFE" w:rsidP="002755CD">
            <w:pPr>
              <w:rPr>
                <w:rFonts w:cs="Arial"/>
                <w:color w:val="002060"/>
                <w:sz w:val="14"/>
                <w:szCs w:val="14"/>
              </w:rPr>
            </w:pPr>
          </w:p>
        </w:tc>
        <w:tc>
          <w:tcPr>
            <w:tcW w:w="667" w:type="pct"/>
            <w:vMerge/>
            <w:vAlign w:val="center"/>
            <w:hideMark/>
          </w:tcPr>
          <w:p w14:paraId="37A016B2" w14:textId="77777777" w:rsidR="00527DFE" w:rsidRPr="00F04EEE" w:rsidRDefault="00527DFE" w:rsidP="002755CD">
            <w:pPr>
              <w:rPr>
                <w:rFonts w:cs="Arial"/>
                <w:b/>
                <w:bCs/>
                <w:color w:val="FFFFFF"/>
                <w:sz w:val="14"/>
                <w:szCs w:val="14"/>
              </w:rPr>
            </w:pPr>
          </w:p>
        </w:tc>
        <w:tc>
          <w:tcPr>
            <w:tcW w:w="1945" w:type="pct"/>
            <w:shd w:val="clear" w:color="auto" w:fill="auto"/>
            <w:hideMark/>
          </w:tcPr>
          <w:p w14:paraId="13937140" w14:textId="77777777" w:rsidR="00527DFE" w:rsidRPr="00F04EEE" w:rsidRDefault="00527DFE" w:rsidP="002755CD">
            <w:pPr>
              <w:rPr>
                <w:rFonts w:cs="Arial"/>
                <w:color w:val="1F497D"/>
                <w:sz w:val="14"/>
                <w:szCs w:val="14"/>
              </w:rPr>
            </w:pPr>
            <w:r w:rsidRPr="00F04EEE">
              <w:rPr>
                <w:rFonts w:cs="Arial"/>
                <w:color w:val="1F497D"/>
                <w:sz w:val="14"/>
                <w:szCs w:val="14"/>
              </w:rPr>
              <w:t>Elaborar informes consolidados para las diversas partes interesadas</w:t>
            </w:r>
          </w:p>
        </w:tc>
        <w:tc>
          <w:tcPr>
            <w:tcW w:w="285" w:type="pct"/>
            <w:shd w:val="clear" w:color="000000" w:fill="009900"/>
            <w:vAlign w:val="center"/>
            <w:hideMark/>
          </w:tcPr>
          <w:p w14:paraId="1A6C5BC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A098542"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BA07A54" w14:textId="77777777" w:rsidTr="002755CD">
        <w:trPr>
          <w:trHeight w:val="510"/>
        </w:trPr>
        <w:tc>
          <w:tcPr>
            <w:tcW w:w="425" w:type="pct"/>
            <w:vMerge/>
            <w:vAlign w:val="center"/>
            <w:hideMark/>
          </w:tcPr>
          <w:p w14:paraId="373B2D2F" w14:textId="77777777" w:rsidR="00527DFE" w:rsidRPr="00F04EEE" w:rsidRDefault="00527DFE" w:rsidP="002755CD">
            <w:pPr>
              <w:rPr>
                <w:rFonts w:cs="Arial"/>
                <w:b/>
                <w:bCs/>
                <w:color w:val="1F497D"/>
                <w:sz w:val="14"/>
                <w:szCs w:val="14"/>
              </w:rPr>
            </w:pPr>
          </w:p>
        </w:tc>
        <w:tc>
          <w:tcPr>
            <w:tcW w:w="396" w:type="pct"/>
            <w:vMerge/>
            <w:vAlign w:val="center"/>
            <w:hideMark/>
          </w:tcPr>
          <w:p w14:paraId="74413179" w14:textId="77777777" w:rsidR="00527DFE" w:rsidRPr="00F04EEE" w:rsidRDefault="00527DFE" w:rsidP="002755CD">
            <w:pPr>
              <w:rPr>
                <w:rFonts w:cs="Arial"/>
                <w:b/>
                <w:bCs/>
                <w:color w:val="FFFFFF"/>
                <w:sz w:val="14"/>
                <w:szCs w:val="14"/>
              </w:rPr>
            </w:pPr>
          </w:p>
        </w:tc>
        <w:tc>
          <w:tcPr>
            <w:tcW w:w="453" w:type="pct"/>
            <w:vMerge/>
            <w:vAlign w:val="center"/>
            <w:hideMark/>
          </w:tcPr>
          <w:p w14:paraId="0413E127" w14:textId="77777777" w:rsidR="00527DFE" w:rsidRPr="00F04EEE" w:rsidRDefault="00527DFE" w:rsidP="002755CD">
            <w:pPr>
              <w:rPr>
                <w:rFonts w:cs="Arial"/>
                <w:color w:val="002060"/>
                <w:sz w:val="14"/>
                <w:szCs w:val="14"/>
              </w:rPr>
            </w:pPr>
          </w:p>
        </w:tc>
        <w:tc>
          <w:tcPr>
            <w:tcW w:w="667" w:type="pct"/>
            <w:vMerge/>
            <w:vAlign w:val="center"/>
            <w:hideMark/>
          </w:tcPr>
          <w:p w14:paraId="09B141C1" w14:textId="77777777" w:rsidR="00527DFE" w:rsidRPr="00F04EEE" w:rsidRDefault="00527DFE" w:rsidP="002755CD">
            <w:pPr>
              <w:rPr>
                <w:rFonts w:cs="Arial"/>
                <w:b/>
                <w:bCs/>
                <w:color w:val="FFFFFF"/>
                <w:sz w:val="14"/>
                <w:szCs w:val="14"/>
              </w:rPr>
            </w:pPr>
          </w:p>
        </w:tc>
        <w:tc>
          <w:tcPr>
            <w:tcW w:w="1945" w:type="pct"/>
            <w:shd w:val="clear" w:color="auto" w:fill="auto"/>
            <w:hideMark/>
          </w:tcPr>
          <w:p w14:paraId="70343F82" w14:textId="77777777" w:rsidR="00527DFE" w:rsidRPr="00F04EEE" w:rsidRDefault="00527DFE" w:rsidP="002755CD">
            <w:pPr>
              <w:rPr>
                <w:rFonts w:cs="Arial"/>
                <w:color w:val="1F497D"/>
                <w:sz w:val="14"/>
                <w:szCs w:val="14"/>
              </w:rPr>
            </w:pPr>
            <w:r w:rsidRPr="00F04EEE">
              <w:rPr>
                <w:rFonts w:cs="Arial"/>
                <w:color w:val="1F497D"/>
                <w:sz w:val="14"/>
                <w:szCs w:val="14"/>
              </w:rPr>
              <w:t>Seguir los resultados de las acciones emprendidas para mitigar los riesgos, cuando haya lugar</w:t>
            </w:r>
          </w:p>
        </w:tc>
        <w:tc>
          <w:tcPr>
            <w:tcW w:w="285" w:type="pct"/>
            <w:shd w:val="clear" w:color="000000" w:fill="009900"/>
            <w:vAlign w:val="center"/>
            <w:hideMark/>
          </w:tcPr>
          <w:p w14:paraId="1F75597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3F6BC3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8584A06" w14:textId="77777777" w:rsidTr="002755CD">
        <w:trPr>
          <w:trHeight w:val="510"/>
        </w:trPr>
        <w:tc>
          <w:tcPr>
            <w:tcW w:w="425" w:type="pct"/>
            <w:vMerge/>
            <w:vAlign w:val="center"/>
            <w:hideMark/>
          </w:tcPr>
          <w:p w14:paraId="3681C042" w14:textId="77777777" w:rsidR="00527DFE" w:rsidRPr="00F04EEE" w:rsidRDefault="00527DFE" w:rsidP="002755CD">
            <w:pPr>
              <w:rPr>
                <w:rFonts w:cs="Arial"/>
                <w:b/>
                <w:bCs/>
                <w:color w:val="1F497D"/>
                <w:sz w:val="14"/>
                <w:szCs w:val="14"/>
              </w:rPr>
            </w:pPr>
          </w:p>
        </w:tc>
        <w:tc>
          <w:tcPr>
            <w:tcW w:w="396" w:type="pct"/>
            <w:vMerge/>
            <w:vAlign w:val="center"/>
            <w:hideMark/>
          </w:tcPr>
          <w:p w14:paraId="2AB9725A" w14:textId="77777777" w:rsidR="00527DFE" w:rsidRPr="00F04EEE" w:rsidRDefault="00527DFE" w:rsidP="002755CD">
            <w:pPr>
              <w:rPr>
                <w:rFonts w:cs="Arial"/>
                <w:b/>
                <w:bCs/>
                <w:color w:val="FFFFFF"/>
                <w:sz w:val="14"/>
                <w:szCs w:val="14"/>
              </w:rPr>
            </w:pPr>
          </w:p>
        </w:tc>
        <w:tc>
          <w:tcPr>
            <w:tcW w:w="453" w:type="pct"/>
            <w:vMerge/>
            <w:vAlign w:val="center"/>
            <w:hideMark/>
          </w:tcPr>
          <w:p w14:paraId="2764C063" w14:textId="77777777" w:rsidR="00527DFE" w:rsidRPr="00F04EEE" w:rsidRDefault="00527DFE" w:rsidP="002755CD">
            <w:pPr>
              <w:rPr>
                <w:rFonts w:cs="Arial"/>
                <w:color w:val="002060"/>
                <w:sz w:val="14"/>
                <w:szCs w:val="14"/>
              </w:rPr>
            </w:pPr>
          </w:p>
        </w:tc>
        <w:tc>
          <w:tcPr>
            <w:tcW w:w="667" w:type="pct"/>
            <w:vMerge/>
            <w:vAlign w:val="center"/>
            <w:hideMark/>
          </w:tcPr>
          <w:p w14:paraId="5F3559B3" w14:textId="77777777" w:rsidR="00527DFE" w:rsidRPr="00F04EEE" w:rsidRDefault="00527DFE" w:rsidP="002755CD">
            <w:pPr>
              <w:rPr>
                <w:rFonts w:cs="Arial"/>
                <w:b/>
                <w:bCs/>
                <w:color w:val="FFFFFF"/>
                <w:sz w:val="14"/>
                <w:szCs w:val="14"/>
              </w:rPr>
            </w:pPr>
          </w:p>
        </w:tc>
        <w:tc>
          <w:tcPr>
            <w:tcW w:w="1945" w:type="pct"/>
            <w:shd w:val="clear" w:color="auto" w:fill="auto"/>
            <w:hideMark/>
          </w:tcPr>
          <w:p w14:paraId="1CBF09A9" w14:textId="77777777" w:rsidR="00527DFE" w:rsidRPr="00F04EEE" w:rsidRDefault="00527DFE" w:rsidP="002755CD">
            <w:pPr>
              <w:rPr>
                <w:rFonts w:cs="Arial"/>
                <w:color w:val="1F497D"/>
                <w:sz w:val="14"/>
                <w:szCs w:val="14"/>
              </w:rPr>
            </w:pPr>
            <w:r w:rsidRPr="00F04EEE">
              <w:rPr>
                <w:rFonts w:cs="Arial"/>
                <w:color w:val="1F497D"/>
                <w:sz w:val="14"/>
                <w:szCs w:val="14"/>
              </w:rPr>
              <w:t>Los supervisores e interventores de contratos deben realizar seguimiento a los riesgos de estos e informar las alertas respectivas</w:t>
            </w:r>
          </w:p>
        </w:tc>
        <w:tc>
          <w:tcPr>
            <w:tcW w:w="285" w:type="pct"/>
            <w:shd w:val="clear" w:color="000000" w:fill="009900"/>
            <w:vAlign w:val="center"/>
            <w:hideMark/>
          </w:tcPr>
          <w:p w14:paraId="67E265D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36AEEC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E7ABB6E" w14:textId="77777777" w:rsidTr="002755CD">
        <w:trPr>
          <w:trHeight w:val="510"/>
        </w:trPr>
        <w:tc>
          <w:tcPr>
            <w:tcW w:w="425" w:type="pct"/>
            <w:vMerge/>
            <w:vAlign w:val="center"/>
            <w:hideMark/>
          </w:tcPr>
          <w:p w14:paraId="1E1CA551" w14:textId="77777777" w:rsidR="00527DFE" w:rsidRPr="00F04EEE" w:rsidRDefault="00527DFE" w:rsidP="002755CD">
            <w:pPr>
              <w:rPr>
                <w:rFonts w:cs="Arial"/>
                <w:b/>
                <w:bCs/>
                <w:color w:val="1F497D"/>
                <w:sz w:val="14"/>
                <w:szCs w:val="14"/>
              </w:rPr>
            </w:pPr>
          </w:p>
        </w:tc>
        <w:tc>
          <w:tcPr>
            <w:tcW w:w="396" w:type="pct"/>
            <w:vMerge/>
            <w:vAlign w:val="center"/>
            <w:hideMark/>
          </w:tcPr>
          <w:p w14:paraId="4BFEE5CC"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0CC2A6FE"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del área de control interno</w:t>
            </w:r>
          </w:p>
        </w:tc>
        <w:tc>
          <w:tcPr>
            <w:tcW w:w="667" w:type="pct"/>
            <w:vMerge w:val="restart"/>
            <w:shd w:val="clear" w:color="000000" w:fill="009900"/>
            <w:vAlign w:val="center"/>
            <w:hideMark/>
          </w:tcPr>
          <w:p w14:paraId="228D169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19A99C05" w14:textId="77777777" w:rsidR="00527DFE" w:rsidRPr="00F04EEE" w:rsidRDefault="00527DFE" w:rsidP="002755CD">
            <w:pPr>
              <w:rPr>
                <w:rFonts w:cs="Arial"/>
                <w:color w:val="1F497D"/>
                <w:sz w:val="14"/>
                <w:szCs w:val="14"/>
              </w:rPr>
            </w:pPr>
            <w:r w:rsidRPr="00F04EEE">
              <w:rPr>
                <w:rFonts w:cs="Arial"/>
                <w:color w:val="1F497D"/>
                <w:sz w:val="14"/>
                <w:szCs w:val="14"/>
              </w:rPr>
              <w:t>Asesorar en metodologías para la identificación y administración de los riesgos, en coordinación con la segunda línea de defensa</w:t>
            </w:r>
          </w:p>
        </w:tc>
        <w:tc>
          <w:tcPr>
            <w:tcW w:w="285" w:type="pct"/>
            <w:shd w:val="clear" w:color="000000" w:fill="009900"/>
            <w:vAlign w:val="center"/>
            <w:hideMark/>
          </w:tcPr>
          <w:p w14:paraId="1AD31F8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06CF188"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B115C9D" w14:textId="77777777" w:rsidTr="002755CD">
        <w:trPr>
          <w:trHeight w:val="765"/>
        </w:trPr>
        <w:tc>
          <w:tcPr>
            <w:tcW w:w="425" w:type="pct"/>
            <w:vMerge/>
            <w:vAlign w:val="center"/>
            <w:hideMark/>
          </w:tcPr>
          <w:p w14:paraId="257560AD" w14:textId="77777777" w:rsidR="00527DFE" w:rsidRPr="00F04EEE" w:rsidRDefault="00527DFE" w:rsidP="002755CD">
            <w:pPr>
              <w:rPr>
                <w:rFonts w:cs="Arial"/>
                <w:b/>
                <w:bCs/>
                <w:color w:val="1F497D"/>
                <w:sz w:val="14"/>
                <w:szCs w:val="14"/>
              </w:rPr>
            </w:pPr>
          </w:p>
        </w:tc>
        <w:tc>
          <w:tcPr>
            <w:tcW w:w="396" w:type="pct"/>
            <w:vMerge/>
            <w:vAlign w:val="center"/>
            <w:hideMark/>
          </w:tcPr>
          <w:p w14:paraId="230A8E0A" w14:textId="77777777" w:rsidR="00527DFE" w:rsidRPr="00F04EEE" w:rsidRDefault="00527DFE" w:rsidP="002755CD">
            <w:pPr>
              <w:rPr>
                <w:rFonts w:cs="Arial"/>
                <w:b/>
                <w:bCs/>
                <w:color w:val="FFFFFF"/>
                <w:sz w:val="14"/>
                <w:szCs w:val="14"/>
              </w:rPr>
            </w:pPr>
          </w:p>
        </w:tc>
        <w:tc>
          <w:tcPr>
            <w:tcW w:w="453" w:type="pct"/>
            <w:vMerge/>
            <w:vAlign w:val="center"/>
            <w:hideMark/>
          </w:tcPr>
          <w:p w14:paraId="66F7CA28" w14:textId="77777777" w:rsidR="00527DFE" w:rsidRPr="00F04EEE" w:rsidRDefault="00527DFE" w:rsidP="002755CD">
            <w:pPr>
              <w:rPr>
                <w:rFonts w:cs="Arial"/>
                <w:color w:val="002060"/>
                <w:sz w:val="14"/>
                <w:szCs w:val="14"/>
              </w:rPr>
            </w:pPr>
          </w:p>
        </w:tc>
        <w:tc>
          <w:tcPr>
            <w:tcW w:w="667" w:type="pct"/>
            <w:vMerge/>
            <w:vAlign w:val="center"/>
            <w:hideMark/>
          </w:tcPr>
          <w:p w14:paraId="4B134708" w14:textId="77777777" w:rsidR="00527DFE" w:rsidRPr="00F04EEE" w:rsidRDefault="00527DFE" w:rsidP="002755CD">
            <w:pPr>
              <w:rPr>
                <w:rFonts w:cs="Arial"/>
                <w:b/>
                <w:bCs/>
                <w:color w:val="FFFFFF"/>
                <w:sz w:val="14"/>
                <w:szCs w:val="14"/>
              </w:rPr>
            </w:pPr>
          </w:p>
        </w:tc>
        <w:tc>
          <w:tcPr>
            <w:tcW w:w="1945" w:type="pct"/>
            <w:shd w:val="clear" w:color="auto" w:fill="auto"/>
            <w:hideMark/>
          </w:tcPr>
          <w:p w14:paraId="3D98EA54" w14:textId="77777777" w:rsidR="00527DFE" w:rsidRPr="00F04EEE" w:rsidRDefault="00527DFE" w:rsidP="002755CD">
            <w:pPr>
              <w:rPr>
                <w:rFonts w:cs="Arial"/>
                <w:color w:val="1F497D"/>
                <w:sz w:val="14"/>
                <w:szCs w:val="14"/>
              </w:rPr>
            </w:pPr>
            <w:r w:rsidRPr="00F04EEE">
              <w:rPr>
                <w:rFonts w:cs="Arial"/>
                <w:color w:val="1F497D"/>
                <w:sz w:val="14"/>
                <w:szCs w:val="14"/>
              </w:rPr>
              <w:t>Identificar y evaluar cambios que podrían tener un impacto significativo en el SCI, durante las evaluaciones periódicas de riesgos y en el curso del trabajo de auditoría interna</w:t>
            </w:r>
          </w:p>
        </w:tc>
        <w:tc>
          <w:tcPr>
            <w:tcW w:w="285" w:type="pct"/>
            <w:shd w:val="clear" w:color="000000" w:fill="009900"/>
            <w:vAlign w:val="center"/>
            <w:hideMark/>
          </w:tcPr>
          <w:p w14:paraId="2E626BFD"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0D589B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FA0C5CB" w14:textId="77777777" w:rsidTr="002755CD">
        <w:trPr>
          <w:trHeight w:val="765"/>
        </w:trPr>
        <w:tc>
          <w:tcPr>
            <w:tcW w:w="425" w:type="pct"/>
            <w:vMerge/>
            <w:vAlign w:val="center"/>
            <w:hideMark/>
          </w:tcPr>
          <w:p w14:paraId="141AEE25" w14:textId="77777777" w:rsidR="00527DFE" w:rsidRPr="00F04EEE" w:rsidRDefault="00527DFE" w:rsidP="002755CD">
            <w:pPr>
              <w:rPr>
                <w:rFonts w:cs="Arial"/>
                <w:b/>
                <w:bCs/>
                <w:color w:val="1F497D"/>
                <w:sz w:val="14"/>
                <w:szCs w:val="14"/>
              </w:rPr>
            </w:pPr>
          </w:p>
        </w:tc>
        <w:tc>
          <w:tcPr>
            <w:tcW w:w="396" w:type="pct"/>
            <w:vMerge/>
            <w:vAlign w:val="center"/>
            <w:hideMark/>
          </w:tcPr>
          <w:p w14:paraId="682EC5B3" w14:textId="77777777" w:rsidR="00527DFE" w:rsidRPr="00F04EEE" w:rsidRDefault="00527DFE" w:rsidP="002755CD">
            <w:pPr>
              <w:rPr>
                <w:rFonts w:cs="Arial"/>
                <w:b/>
                <w:bCs/>
                <w:color w:val="FFFFFF"/>
                <w:sz w:val="14"/>
                <w:szCs w:val="14"/>
              </w:rPr>
            </w:pPr>
          </w:p>
        </w:tc>
        <w:tc>
          <w:tcPr>
            <w:tcW w:w="453" w:type="pct"/>
            <w:vMerge/>
            <w:vAlign w:val="center"/>
            <w:hideMark/>
          </w:tcPr>
          <w:p w14:paraId="65635012" w14:textId="77777777" w:rsidR="00527DFE" w:rsidRPr="00F04EEE" w:rsidRDefault="00527DFE" w:rsidP="002755CD">
            <w:pPr>
              <w:rPr>
                <w:rFonts w:cs="Arial"/>
                <w:color w:val="002060"/>
                <w:sz w:val="14"/>
                <w:szCs w:val="14"/>
              </w:rPr>
            </w:pPr>
          </w:p>
        </w:tc>
        <w:tc>
          <w:tcPr>
            <w:tcW w:w="667" w:type="pct"/>
            <w:vMerge/>
            <w:vAlign w:val="center"/>
            <w:hideMark/>
          </w:tcPr>
          <w:p w14:paraId="2E03BFE5" w14:textId="77777777" w:rsidR="00527DFE" w:rsidRPr="00F04EEE" w:rsidRDefault="00527DFE" w:rsidP="002755CD">
            <w:pPr>
              <w:rPr>
                <w:rFonts w:cs="Arial"/>
                <w:b/>
                <w:bCs/>
                <w:color w:val="FFFFFF"/>
                <w:sz w:val="14"/>
                <w:szCs w:val="14"/>
              </w:rPr>
            </w:pPr>
          </w:p>
        </w:tc>
        <w:tc>
          <w:tcPr>
            <w:tcW w:w="1945" w:type="pct"/>
            <w:shd w:val="clear" w:color="auto" w:fill="auto"/>
            <w:hideMark/>
          </w:tcPr>
          <w:p w14:paraId="60E5899C" w14:textId="77777777" w:rsidR="00527DFE" w:rsidRPr="00F04EEE" w:rsidRDefault="00527DFE" w:rsidP="002755CD">
            <w:pPr>
              <w:rPr>
                <w:rFonts w:cs="Arial"/>
                <w:color w:val="1F497D"/>
                <w:sz w:val="14"/>
                <w:szCs w:val="14"/>
              </w:rPr>
            </w:pPr>
            <w:r w:rsidRPr="00F04EEE">
              <w:rPr>
                <w:rFonts w:cs="Arial"/>
                <w:color w:val="1F497D"/>
                <w:sz w:val="14"/>
                <w:szCs w:val="14"/>
              </w:rPr>
              <w:t>Comunicar al Comité de Coordinación de Control Interno posibles cambios e impactos en la evaluación del riesgo, detectados en las auditorías</w:t>
            </w:r>
          </w:p>
        </w:tc>
        <w:tc>
          <w:tcPr>
            <w:tcW w:w="285" w:type="pct"/>
            <w:shd w:val="clear" w:color="000000" w:fill="009900"/>
            <w:vAlign w:val="center"/>
            <w:hideMark/>
          </w:tcPr>
          <w:p w14:paraId="60DD023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9AA919C"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F1E4511" w14:textId="77777777" w:rsidTr="002755CD">
        <w:trPr>
          <w:trHeight w:val="765"/>
        </w:trPr>
        <w:tc>
          <w:tcPr>
            <w:tcW w:w="425" w:type="pct"/>
            <w:vMerge/>
            <w:vAlign w:val="center"/>
            <w:hideMark/>
          </w:tcPr>
          <w:p w14:paraId="15D0D876" w14:textId="77777777" w:rsidR="00527DFE" w:rsidRPr="00F04EEE" w:rsidRDefault="00527DFE" w:rsidP="002755CD">
            <w:pPr>
              <w:rPr>
                <w:rFonts w:cs="Arial"/>
                <w:b/>
                <w:bCs/>
                <w:color w:val="1F497D"/>
                <w:sz w:val="14"/>
                <w:szCs w:val="14"/>
              </w:rPr>
            </w:pPr>
          </w:p>
        </w:tc>
        <w:tc>
          <w:tcPr>
            <w:tcW w:w="396" w:type="pct"/>
            <w:vMerge/>
            <w:vAlign w:val="center"/>
            <w:hideMark/>
          </w:tcPr>
          <w:p w14:paraId="080CE6EF" w14:textId="77777777" w:rsidR="00527DFE" w:rsidRPr="00F04EEE" w:rsidRDefault="00527DFE" w:rsidP="002755CD">
            <w:pPr>
              <w:rPr>
                <w:rFonts w:cs="Arial"/>
                <w:b/>
                <w:bCs/>
                <w:color w:val="FFFFFF"/>
                <w:sz w:val="14"/>
                <w:szCs w:val="14"/>
              </w:rPr>
            </w:pPr>
          </w:p>
        </w:tc>
        <w:tc>
          <w:tcPr>
            <w:tcW w:w="453" w:type="pct"/>
            <w:vMerge/>
            <w:vAlign w:val="center"/>
            <w:hideMark/>
          </w:tcPr>
          <w:p w14:paraId="72041DE9" w14:textId="77777777" w:rsidR="00527DFE" w:rsidRPr="00F04EEE" w:rsidRDefault="00527DFE" w:rsidP="002755CD">
            <w:pPr>
              <w:rPr>
                <w:rFonts w:cs="Arial"/>
                <w:color w:val="002060"/>
                <w:sz w:val="14"/>
                <w:szCs w:val="14"/>
              </w:rPr>
            </w:pPr>
          </w:p>
        </w:tc>
        <w:tc>
          <w:tcPr>
            <w:tcW w:w="667" w:type="pct"/>
            <w:vMerge/>
            <w:vAlign w:val="center"/>
            <w:hideMark/>
          </w:tcPr>
          <w:p w14:paraId="22FC719A" w14:textId="77777777" w:rsidR="00527DFE" w:rsidRPr="00F04EEE" w:rsidRDefault="00527DFE" w:rsidP="002755CD">
            <w:pPr>
              <w:rPr>
                <w:rFonts w:cs="Arial"/>
                <w:b/>
                <w:bCs/>
                <w:color w:val="FFFFFF"/>
                <w:sz w:val="14"/>
                <w:szCs w:val="14"/>
              </w:rPr>
            </w:pPr>
          </w:p>
        </w:tc>
        <w:tc>
          <w:tcPr>
            <w:tcW w:w="1945" w:type="pct"/>
            <w:shd w:val="clear" w:color="auto" w:fill="auto"/>
            <w:hideMark/>
          </w:tcPr>
          <w:p w14:paraId="499EE175" w14:textId="77777777" w:rsidR="00527DFE" w:rsidRPr="00F04EEE" w:rsidRDefault="00527DFE" w:rsidP="002755CD">
            <w:pPr>
              <w:rPr>
                <w:rFonts w:cs="Arial"/>
                <w:color w:val="1F497D"/>
                <w:sz w:val="14"/>
                <w:szCs w:val="14"/>
              </w:rPr>
            </w:pPr>
            <w:r w:rsidRPr="00F04EEE">
              <w:rPr>
                <w:rFonts w:cs="Arial"/>
                <w:color w:val="1F497D"/>
                <w:sz w:val="14"/>
                <w:szCs w:val="14"/>
              </w:rPr>
              <w:t>Revisar la efectividad y la aplicación de controles, planes de contingencia y actividades de monitoreo vinculadas a riesgos claves de la entidad</w:t>
            </w:r>
          </w:p>
        </w:tc>
        <w:tc>
          <w:tcPr>
            <w:tcW w:w="285" w:type="pct"/>
            <w:shd w:val="clear" w:color="000000" w:fill="009900"/>
            <w:vAlign w:val="center"/>
            <w:hideMark/>
          </w:tcPr>
          <w:p w14:paraId="6F3C2E6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2CD0AA5"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B508CC7" w14:textId="77777777" w:rsidTr="002755CD">
        <w:trPr>
          <w:trHeight w:val="525"/>
        </w:trPr>
        <w:tc>
          <w:tcPr>
            <w:tcW w:w="425" w:type="pct"/>
            <w:vMerge/>
            <w:vAlign w:val="center"/>
            <w:hideMark/>
          </w:tcPr>
          <w:p w14:paraId="074C7106" w14:textId="77777777" w:rsidR="00527DFE" w:rsidRPr="00F04EEE" w:rsidRDefault="00527DFE" w:rsidP="002755CD">
            <w:pPr>
              <w:rPr>
                <w:rFonts w:cs="Arial"/>
                <w:b/>
                <w:bCs/>
                <w:color w:val="1F497D"/>
                <w:sz w:val="14"/>
                <w:szCs w:val="14"/>
              </w:rPr>
            </w:pPr>
          </w:p>
        </w:tc>
        <w:tc>
          <w:tcPr>
            <w:tcW w:w="396" w:type="pct"/>
            <w:vMerge/>
            <w:vAlign w:val="center"/>
            <w:hideMark/>
          </w:tcPr>
          <w:p w14:paraId="1A98B079" w14:textId="77777777" w:rsidR="00527DFE" w:rsidRPr="00F04EEE" w:rsidRDefault="00527DFE" w:rsidP="002755CD">
            <w:pPr>
              <w:rPr>
                <w:rFonts w:cs="Arial"/>
                <w:b/>
                <w:bCs/>
                <w:color w:val="FFFFFF"/>
                <w:sz w:val="14"/>
                <w:szCs w:val="14"/>
              </w:rPr>
            </w:pPr>
          </w:p>
        </w:tc>
        <w:tc>
          <w:tcPr>
            <w:tcW w:w="453" w:type="pct"/>
            <w:vMerge/>
            <w:vAlign w:val="center"/>
            <w:hideMark/>
          </w:tcPr>
          <w:p w14:paraId="6EB6DBC2" w14:textId="77777777" w:rsidR="00527DFE" w:rsidRPr="00F04EEE" w:rsidRDefault="00527DFE" w:rsidP="002755CD">
            <w:pPr>
              <w:rPr>
                <w:rFonts w:cs="Arial"/>
                <w:color w:val="002060"/>
                <w:sz w:val="14"/>
                <w:szCs w:val="14"/>
              </w:rPr>
            </w:pPr>
          </w:p>
        </w:tc>
        <w:tc>
          <w:tcPr>
            <w:tcW w:w="667" w:type="pct"/>
            <w:vMerge/>
            <w:vAlign w:val="center"/>
            <w:hideMark/>
          </w:tcPr>
          <w:p w14:paraId="78199E74" w14:textId="77777777" w:rsidR="00527DFE" w:rsidRPr="00F04EEE" w:rsidRDefault="00527DFE" w:rsidP="002755CD">
            <w:pPr>
              <w:rPr>
                <w:rFonts w:cs="Arial"/>
                <w:b/>
                <w:bCs/>
                <w:color w:val="FFFFFF"/>
                <w:sz w:val="14"/>
                <w:szCs w:val="14"/>
              </w:rPr>
            </w:pPr>
          </w:p>
        </w:tc>
        <w:tc>
          <w:tcPr>
            <w:tcW w:w="1945" w:type="pct"/>
            <w:shd w:val="clear" w:color="auto" w:fill="auto"/>
            <w:hideMark/>
          </w:tcPr>
          <w:p w14:paraId="09E0C773" w14:textId="77777777" w:rsidR="00527DFE" w:rsidRPr="00F04EEE" w:rsidRDefault="00527DFE" w:rsidP="002755CD">
            <w:pPr>
              <w:rPr>
                <w:rFonts w:cs="Arial"/>
                <w:color w:val="1F497D"/>
                <w:sz w:val="14"/>
                <w:szCs w:val="14"/>
              </w:rPr>
            </w:pPr>
            <w:r w:rsidRPr="00F04EEE">
              <w:rPr>
                <w:rFonts w:cs="Arial"/>
                <w:color w:val="1F497D"/>
                <w:sz w:val="14"/>
                <w:szCs w:val="14"/>
              </w:rPr>
              <w:t>Alertar sobre la probabilidad de riesgo de fraude o corrupción en las áreas auditadas</w:t>
            </w:r>
          </w:p>
        </w:tc>
        <w:tc>
          <w:tcPr>
            <w:tcW w:w="285" w:type="pct"/>
            <w:shd w:val="clear" w:color="000000" w:fill="009900"/>
            <w:vAlign w:val="center"/>
            <w:hideMark/>
          </w:tcPr>
          <w:p w14:paraId="0F502B4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198BB27"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C9DA979" w14:textId="77777777" w:rsidTr="002755CD">
        <w:trPr>
          <w:trHeight w:val="510"/>
        </w:trPr>
        <w:tc>
          <w:tcPr>
            <w:tcW w:w="425" w:type="pct"/>
            <w:vMerge w:val="restart"/>
            <w:shd w:val="clear" w:color="auto" w:fill="auto"/>
            <w:vAlign w:val="center"/>
            <w:hideMark/>
          </w:tcPr>
          <w:p w14:paraId="4C357E51" w14:textId="77777777" w:rsidR="00527DFE" w:rsidRPr="00F04EEE" w:rsidRDefault="00527DFE" w:rsidP="002755CD">
            <w:pPr>
              <w:jc w:val="center"/>
              <w:rPr>
                <w:rFonts w:cs="Arial"/>
                <w:b/>
                <w:bCs/>
                <w:color w:val="1F497D"/>
                <w:sz w:val="14"/>
                <w:szCs w:val="14"/>
              </w:rPr>
            </w:pPr>
            <w:r w:rsidRPr="00F04EEE">
              <w:rPr>
                <w:rFonts w:cs="Arial"/>
                <w:b/>
                <w:bCs/>
                <w:color w:val="1F497D"/>
                <w:sz w:val="14"/>
                <w:szCs w:val="14"/>
              </w:rPr>
              <w:t xml:space="preserve">Actividades de Control </w:t>
            </w:r>
          </w:p>
        </w:tc>
        <w:tc>
          <w:tcPr>
            <w:tcW w:w="396" w:type="pct"/>
            <w:vMerge w:val="restart"/>
            <w:shd w:val="clear" w:color="000000" w:fill="009900"/>
            <w:vAlign w:val="center"/>
            <w:hideMark/>
          </w:tcPr>
          <w:p w14:paraId="3B3BC2F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453" w:type="pct"/>
            <w:vMerge w:val="restart"/>
            <w:shd w:val="clear" w:color="auto" w:fill="auto"/>
            <w:vAlign w:val="center"/>
            <w:hideMark/>
          </w:tcPr>
          <w:p w14:paraId="7EB359E4" w14:textId="77777777" w:rsidR="00527DFE" w:rsidRPr="00F04EEE" w:rsidRDefault="00527DFE" w:rsidP="002755CD">
            <w:pPr>
              <w:jc w:val="center"/>
              <w:rPr>
                <w:rFonts w:cs="Arial"/>
                <w:color w:val="002060"/>
                <w:sz w:val="14"/>
                <w:szCs w:val="14"/>
              </w:rPr>
            </w:pPr>
            <w:r w:rsidRPr="00F04EEE">
              <w:rPr>
                <w:rFonts w:cs="Arial"/>
                <w:color w:val="002060"/>
                <w:sz w:val="14"/>
                <w:szCs w:val="14"/>
              </w:rPr>
              <w:t>Diseño adecuado y efectivo del componente Actividades de Control</w:t>
            </w:r>
          </w:p>
        </w:tc>
        <w:tc>
          <w:tcPr>
            <w:tcW w:w="667" w:type="pct"/>
            <w:vMerge w:val="restart"/>
            <w:shd w:val="clear" w:color="000000" w:fill="009900"/>
            <w:vAlign w:val="center"/>
            <w:hideMark/>
          </w:tcPr>
          <w:p w14:paraId="418C69B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42BFEB31" w14:textId="77777777" w:rsidR="00527DFE" w:rsidRPr="00F04EEE" w:rsidRDefault="00527DFE" w:rsidP="002755CD">
            <w:pPr>
              <w:rPr>
                <w:rFonts w:cs="Arial"/>
                <w:color w:val="1F497D"/>
                <w:sz w:val="14"/>
                <w:szCs w:val="14"/>
              </w:rPr>
            </w:pPr>
            <w:r w:rsidRPr="00F04EEE">
              <w:rPr>
                <w:rFonts w:cs="Arial"/>
                <w:color w:val="1F497D"/>
                <w:sz w:val="14"/>
                <w:szCs w:val="14"/>
              </w:rPr>
              <w:t>Determinar acciones que contribuyan a mitigar todos los riesgos institucionales</w:t>
            </w:r>
          </w:p>
        </w:tc>
        <w:tc>
          <w:tcPr>
            <w:tcW w:w="285" w:type="pct"/>
            <w:shd w:val="clear" w:color="000000" w:fill="009900"/>
            <w:vAlign w:val="center"/>
            <w:hideMark/>
          </w:tcPr>
          <w:p w14:paraId="57AE979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FFB0939"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8284014" w14:textId="77777777" w:rsidTr="002755CD">
        <w:trPr>
          <w:trHeight w:val="510"/>
        </w:trPr>
        <w:tc>
          <w:tcPr>
            <w:tcW w:w="425" w:type="pct"/>
            <w:vMerge/>
            <w:vAlign w:val="center"/>
            <w:hideMark/>
          </w:tcPr>
          <w:p w14:paraId="077B51AA" w14:textId="77777777" w:rsidR="00527DFE" w:rsidRPr="00F04EEE" w:rsidRDefault="00527DFE" w:rsidP="002755CD">
            <w:pPr>
              <w:rPr>
                <w:rFonts w:cs="Arial"/>
                <w:b/>
                <w:bCs/>
                <w:color w:val="1F497D"/>
                <w:sz w:val="14"/>
                <w:szCs w:val="14"/>
              </w:rPr>
            </w:pPr>
          </w:p>
        </w:tc>
        <w:tc>
          <w:tcPr>
            <w:tcW w:w="396" w:type="pct"/>
            <w:vMerge/>
            <w:vAlign w:val="center"/>
            <w:hideMark/>
          </w:tcPr>
          <w:p w14:paraId="20F89DE8" w14:textId="77777777" w:rsidR="00527DFE" w:rsidRPr="00F04EEE" w:rsidRDefault="00527DFE" w:rsidP="002755CD">
            <w:pPr>
              <w:rPr>
                <w:rFonts w:cs="Arial"/>
                <w:b/>
                <w:bCs/>
                <w:color w:val="FFFFFF"/>
                <w:sz w:val="14"/>
                <w:szCs w:val="14"/>
              </w:rPr>
            </w:pPr>
          </w:p>
        </w:tc>
        <w:tc>
          <w:tcPr>
            <w:tcW w:w="453" w:type="pct"/>
            <w:vMerge/>
            <w:vAlign w:val="center"/>
            <w:hideMark/>
          </w:tcPr>
          <w:p w14:paraId="7CCE9B21" w14:textId="77777777" w:rsidR="00527DFE" w:rsidRPr="00F04EEE" w:rsidRDefault="00527DFE" w:rsidP="002755CD">
            <w:pPr>
              <w:rPr>
                <w:rFonts w:cs="Arial"/>
                <w:color w:val="002060"/>
                <w:sz w:val="14"/>
                <w:szCs w:val="14"/>
              </w:rPr>
            </w:pPr>
          </w:p>
        </w:tc>
        <w:tc>
          <w:tcPr>
            <w:tcW w:w="667" w:type="pct"/>
            <w:vMerge/>
            <w:vAlign w:val="center"/>
            <w:hideMark/>
          </w:tcPr>
          <w:p w14:paraId="1D2236A1" w14:textId="77777777" w:rsidR="00527DFE" w:rsidRPr="00F04EEE" w:rsidRDefault="00527DFE" w:rsidP="002755CD">
            <w:pPr>
              <w:rPr>
                <w:rFonts w:cs="Arial"/>
                <w:b/>
                <w:bCs/>
                <w:color w:val="FFFFFF"/>
                <w:sz w:val="14"/>
                <w:szCs w:val="14"/>
              </w:rPr>
            </w:pPr>
          </w:p>
        </w:tc>
        <w:tc>
          <w:tcPr>
            <w:tcW w:w="1945" w:type="pct"/>
            <w:shd w:val="clear" w:color="auto" w:fill="auto"/>
            <w:hideMark/>
          </w:tcPr>
          <w:p w14:paraId="449678DC" w14:textId="77777777" w:rsidR="00527DFE" w:rsidRPr="00F04EEE" w:rsidRDefault="00527DFE" w:rsidP="002755CD">
            <w:pPr>
              <w:rPr>
                <w:rFonts w:cs="Arial"/>
                <w:color w:val="1F497D"/>
                <w:sz w:val="14"/>
                <w:szCs w:val="14"/>
              </w:rPr>
            </w:pPr>
            <w:r w:rsidRPr="00F04EEE">
              <w:rPr>
                <w:rFonts w:cs="Arial"/>
                <w:color w:val="1F497D"/>
                <w:sz w:val="14"/>
                <w:szCs w:val="14"/>
              </w:rPr>
              <w:t xml:space="preserve">Definir controles en materia de tecnologías de la información y la comunicación TIC. </w:t>
            </w:r>
          </w:p>
        </w:tc>
        <w:tc>
          <w:tcPr>
            <w:tcW w:w="285" w:type="pct"/>
            <w:shd w:val="clear" w:color="000000" w:fill="009900"/>
            <w:vAlign w:val="center"/>
            <w:hideMark/>
          </w:tcPr>
          <w:p w14:paraId="5BA7568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DAE70C0"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30059F1" w14:textId="77777777" w:rsidTr="002755CD">
        <w:trPr>
          <w:trHeight w:val="510"/>
        </w:trPr>
        <w:tc>
          <w:tcPr>
            <w:tcW w:w="425" w:type="pct"/>
            <w:vMerge/>
            <w:vAlign w:val="center"/>
            <w:hideMark/>
          </w:tcPr>
          <w:p w14:paraId="6B2F204C" w14:textId="77777777" w:rsidR="00527DFE" w:rsidRPr="00F04EEE" w:rsidRDefault="00527DFE" w:rsidP="002755CD">
            <w:pPr>
              <w:rPr>
                <w:rFonts w:cs="Arial"/>
                <w:b/>
                <w:bCs/>
                <w:color w:val="1F497D"/>
                <w:sz w:val="14"/>
                <w:szCs w:val="14"/>
              </w:rPr>
            </w:pPr>
          </w:p>
        </w:tc>
        <w:tc>
          <w:tcPr>
            <w:tcW w:w="396" w:type="pct"/>
            <w:vMerge/>
            <w:vAlign w:val="center"/>
            <w:hideMark/>
          </w:tcPr>
          <w:p w14:paraId="09F6E612" w14:textId="77777777" w:rsidR="00527DFE" w:rsidRPr="00F04EEE" w:rsidRDefault="00527DFE" w:rsidP="002755CD">
            <w:pPr>
              <w:rPr>
                <w:rFonts w:cs="Arial"/>
                <w:b/>
                <w:bCs/>
                <w:color w:val="FFFFFF"/>
                <w:sz w:val="14"/>
                <w:szCs w:val="14"/>
              </w:rPr>
            </w:pPr>
          </w:p>
        </w:tc>
        <w:tc>
          <w:tcPr>
            <w:tcW w:w="453" w:type="pct"/>
            <w:vMerge/>
            <w:vAlign w:val="center"/>
            <w:hideMark/>
          </w:tcPr>
          <w:p w14:paraId="5FE4E7BA" w14:textId="77777777" w:rsidR="00527DFE" w:rsidRPr="00F04EEE" w:rsidRDefault="00527DFE" w:rsidP="002755CD">
            <w:pPr>
              <w:rPr>
                <w:rFonts w:cs="Arial"/>
                <w:color w:val="002060"/>
                <w:sz w:val="14"/>
                <w:szCs w:val="14"/>
              </w:rPr>
            </w:pPr>
          </w:p>
        </w:tc>
        <w:tc>
          <w:tcPr>
            <w:tcW w:w="667" w:type="pct"/>
            <w:vMerge/>
            <w:vAlign w:val="center"/>
            <w:hideMark/>
          </w:tcPr>
          <w:p w14:paraId="6B9AA455" w14:textId="77777777" w:rsidR="00527DFE" w:rsidRPr="00F04EEE" w:rsidRDefault="00527DFE" w:rsidP="002755CD">
            <w:pPr>
              <w:rPr>
                <w:rFonts w:cs="Arial"/>
                <w:b/>
                <w:bCs/>
                <w:color w:val="FFFFFF"/>
                <w:sz w:val="14"/>
                <w:szCs w:val="14"/>
              </w:rPr>
            </w:pPr>
          </w:p>
        </w:tc>
        <w:tc>
          <w:tcPr>
            <w:tcW w:w="1945" w:type="pct"/>
            <w:shd w:val="clear" w:color="auto" w:fill="auto"/>
            <w:hideMark/>
          </w:tcPr>
          <w:p w14:paraId="269F41F3" w14:textId="77777777" w:rsidR="00527DFE" w:rsidRPr="00F04EEE" w:rsidRDefault="00527DFE" w:rsidP="002755CD">
            <w:pPr>
              <w:rPr>
                <w:rFonts w:cs="Arial"/>
                <w:color w:val="1F497D"/>
                <w:sz w:val="14"/>
                <w:szCs w:val="14"/>
              </w:rPr>
            </w:pPr>
            <w:r w:rsidRPr="00F04EEE">
              <w:rPr>
                <w:rFonts w:cs="Arial"/>
                <w:color w:val="1F497D"/>
                <w:sz w:val="14"/>
                <w:szCs w:val="14"/>
              </w:rPr>
              <w:t>Implementar políticas de operación mediante procedimientos u otros mecanismos que den cuenta de su aplicación en materia de control</w:t>
            </w:r>
          </w:p>
        </w:tc>
        <w:tc>
          <w:tcPr>
            <w:tcW w:w="285" w:type="pct"/>
            <w:shd w:val="clear" w:color="000000" w:fill="009900"/>
            <w:vAlign w:val="center"/>
            <w:hideMark/>
          </w:tcPr>
          <w:p w14:paraId="46B1BE8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BE60952"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170592D" w14:textId="77777777" w:rsidTr="002755CD">
        <w:trPr>
          <w:trHeight w:val="840"/>
        </w:trPr>
        <w:tc>
          <w:tcPr>
            <w:tcW w:w="425" w:type="pct"/>
            <w:vMerge/>
            <w:vAlign w:val="center"/>
            <w:hideMark/>
          </w:tcPr>
          <w:p w14:paraId="2F875382" w14:textId="77777777" w:rsidR="00527DFE" w:rsidRPr="00F04EEE" w:rsidRDefault="00527DFE" w:rsidP="002755CD">
            <w:pPr>
              <w:rPr>
                <w:rFonts w:cs="Arial"/>
                <w:b/>
                <w:bCs/>
                <w:color w:val="1F497D"/>
                <w:sz w:val="14"/>
                <w:szCs w:val="14"/>
              </w:rPr>
            </w:pPr>
          </w:p>
        </w:tc>
        <w:tc>
          <w:tcPr>
            <w:tcW w:w="396" w:type="pct"/>
            <w:vMerge/>
            <w:vAlign w:val="center"/>
            <w:hideMark/>
          </w:tcPr>
          <w:p w14:paraId="759B7DB6"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6932A700"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 la Alta dirección y Comité Institucional de Coordinación de Control Interno (línea estratégica)</w:t>
            </w:r>
          </w:p>
        </w:tc>
        <w:tc>
          <w:tcPr>
            <w:tcW w:w="667" w:type="pct"/>
            <w:vMerge w:val="restart"/>
            <w:shd w:val="clear" w:color="000000" w:fill="009900"/>
            <w:vAlign w:val="center"/>
            <w:hideMark/>
          </w:tcPr>
          <w:p w14:paraId="573D9CD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71B5D464" w14:textId="77777777" w:rsidR="00527DFE" w:rsidRPr="00F04EEE" w:rsidRDefault="00527DFE" w:rsidP="002755CD">
            <w:pPr>
              <w:rPr>
                <w:rFonts w:cs="Arial"/>
                <w:color w:val="1F497D"/>
                <w:sz w:val="14"/>
                <w:szCs w:val="14"/>
              </w:rPr>
            </w:pPr>
            <w:r w:rsidRPr="00F04EEE">
              <w:rPr>
                <w:rFonts w:cs="Arial"/>
                <w:color w:val="1F497D"/>
                <w:sz w:val="14"/>
                <w:szCs w:val="14"/>
              </w:rPr>
              <w:t>Establecer las políticas de operación encaminadas a controlar los riesgos que pueden llegar a incidir en el cumplimiento de los objetivos institucionales</w:t>
            </w:r>
          </w:p>
        </w:tc>
        <w:tc>
          <w:tcPr>
            <w:tcW w:w="285" w:type="pct"/>
            <w:shd w:val="clear" w:color="000000" w:fill="009900"/>
            <w:vAlign w:val="center"/>
            <w:hideMark/>
          </w:tcPr>
          <w:p w14:paraId="67A1F1B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AC20CC2"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F7B8FE0" w14:textId="77777777" w:rsidTr="002755CD">
        <w:trPr>
          <w:trHeight w:val="840"/>
        </w:trPr>
        <w:tc>
          <w:tcPr>
            <w:tcW w:w="425" w:type="pct"/>
            <w:vMerge/>
            <w:vAlign w:val="center"/>
            <w:hideMark/>
          </w:tcPr>
          <w:p w14:paraId="1E19E000" w14:textId="77777777" w:rsidR="00527DFE" w:rsidRPr="00F04EEE" w:rsidRDefault="00527DFE" w:rsidP="002755CD">
            <w:pPr>
              <w:rPr>
                <w:rFonts w:cs="Arial"/>
                <w:b/>
                <w:bCs/>
                <w:color w:val="1F497D"/>
                <w:sz w:val="14"/>
                <w:szCs w:val="14"/>
              </w:rPr>
            </w:pPr>
          </w:p>
        </w:tc>
        <w:tc>
          <w:tcPr>
            <w:tcW w:w="396" w:type="pct"/>
            <w:vMerge/>
            <w:vAlign w:val="center"/>
            <w:hideMark/>
          </w:tcPr>
          <w:p w14:paraId="61B332DE" w14:textId="77777777" w:rsidR="00527DFE" w:rsidRPr="00F04EEE" w:rsidRDefault="00527DFE" w:rsidP="002755CD">
            <w:pPr>
              <w:rPr>
                <w:rFonts w:cs="Arial"/>
                <w:b/>
                <w:bCs/>
                <w:color w:val="FFFFFF"/>
                <w:sz w:val="14"/>
                <w:szCs w:val="14"/>
              </w:rPr>
            </w:pPr>
          </w:p>
        </w:tc>
        <w:tc>
          <w:tcPr>
            <w:tcW w:w="453" w:type="pct"/>
            <w:vMerge/>
            <w:vAlign w:val="center"/>
            <w:hideMark/>
          </w:tcPr>
          <w:p w14:paraId="32B36ACE" w14:textId="77777777" w:rsidR="00527DFE" w:rsidRPr="00F04EEE" w:rsidRDefault="00527DFE" w:rsidP="002755CD">
            <w:pPr>
              <w:rPr>
                <w:rFonts w:cs="Arial"/>
                <w:color w:val="002060"/>
                <w:sz w:val="14"/>
                <w:szCs w:val="14"/>
              </w:rPr>
            </w:pPr>
          </w:p>
        </w:tc>
        <w:tc>
          <w:tcPr>
            <w:tcW w:w="667" w:type="pct"/>
            <w:vMerge/>
            <w:vAlign w:val="center"/>
            <w:hideMark/>
          </w:tcPr>
          <w:p w14:paraId="281539DA" w14:textId="77777777" w:rsidR="00527DFE" w:rsidRPr="00F04EEE" w:rsidRDefault="00527DFE" w:rsidP="002755CD">
            <w:pPr>
              <w:rPr>
                <w:rFonts w:cs="Arial"/>
                <w:b/>
                <w:bCs/>
                <w:color w:val="FFFFFF"/>
                <w:sz w:val="14"/>
                <w:szCs w:val="14"/>
              </w:rPr>
            </w:pPr>
          </w:p>
        </w:tc>
        <w:tc>
          <w:tcPr>
            <w:tcW w:w="1945" w:type="pct"/>
            <w:shd w:val="clear" w:color="auto" w:fill="auto"/>
            <w:hideMark/>
          </w:tcPr>
          <w:p w14:paraId="515931F1" w14:textId="77777777" w:rsidR="00527DFE" w:rsidRPr="00F04EEE" w:rsidRDefault="00527DFE" w:rsidP="002755CD">
            <w:pPr>
              <w:rPr>
                <w:rFonts w:cs="Arial"/>
                <w:color w:val="1F497D"/>
                <w:sz w:val="14"/>
                <w:szCs w:val="14"/>
              </w:rPr>
            </w:pPr>
            <w:r w:rsidRPr="00F04EEE">
              <w:rPr>
                <w:rFonts w:cs="Arial"/>
                <w:color w:val="1F497D"/>
                <w:sz w:val="14"/>
                <w:szCs w:val="14"/>
              </w:rPr>
              <w:t>Hacer seguimiento a la adopción, implementación y aplicación de controles</w:t>
            </w:r>
          </w:p>
        </w:tc>
        <w:tc>
          <w:tcPr>
            <w:tcW w:w="285" w:type="pct"/>
            <w:shd w:val="clear" w:color="000000" w:fill="009900"/>
            <w:vAlign w:val="center"/>
            <w:hideMark/>
          </w:tcPr>
          <w:p w14:paraId="65DDCAE8"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8BE16C1"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95CBFF9" w14:textId="77777777" w:rsidTr="002755CD">
        <w:trPr>
          <w:trHeight w:val="750"/>
        </w:trPr>
        <w:tc>
          <w:tcPr>
            <w:tcW w:w="425" w:type="pct"/>
            <w:vMerge/>
            <w:vAlign w:val="center"/>
            <w:hideMark/>
          </w:tcPr>
          <w:p w14:paraId="424B7332" w14:textId="77777777" w:rsidR="00527DFE" w:rsidRPr="00F04EEE" w:rsidRDefault="00527DFE" w:rsidP="002755CD">
            <w:pPr>
              <w:rPr>
                <w:rFonts w:cs="Arial"/>
                <w:b/>
                <w:bCs/>
                <w:color w:val="1F497D"/>
                <w:sz w:val="14"/>
                <w:szCs w:val="14"/>
              </w:rPr>
            </w:pPr>
          </w:p>
        </w:tc>
        <w:tc>
          <w:tcPr>
            <w:tcW w:w="396" w:type="pct"/>
            <w:vMerge/>
            <w:vAlign w:val="center"/>
            <w:hideMark/>
          </w:tcPr>
          <w:p w14:paraId="638F1184"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029FD251"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gerentes públicos y líderes de proceso (primera Línea de defensa)</w:t>
            </w:r>
          </w:p>
        </w:tc>
        <w:tc>
          <w:tcPr>
            <w:tcW w:w="667" w:type="pct"/>
            <w:vMerge w:val="restart"/>
            <w:shd w:val="clear" w:color="000000" w:fill="009900"/>
            <w:vAlign w:val="center"/>
            <w:hideMark/>
          </w:tcPr>
          <w:p w14:paraId="48542D5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605C3A1F" w14:textId="77777777" w:rsidR="00527DFE" w:rsidRPr="00F04EEE" w:rsidRDefault="00527DFE" w:rsidP="002755CD">
            <w:pPr>
              <w:rPr>
                <w:rFonts w:cs="Arial"/>
                <w:color w:val="1F497D"/>
                <w:sz w:val="14"/>
                <w:szCs w:val="14"/>
              </w:rPr>
            </w:pPr>
            <w:r w:rsidRPr="00F04EEE">
              <w:rPr>
                <w:rFonts w:cs="Arial"/>
                <w:color w:val="1F497D"/>
                <w:sz w:val="14"/>
                <w:szCs w:val="14"/>
              </w:rPr>
              <w:t>Mantener controles internos efectivos para ejecutar procedimientos de riesgo y control en el día a día</w:t>
            </w:r>
          </w:p>
        </w:tc>
        <w:tc>
          <w:tcPr>
            <w:tcW w:w="285" w:type="pct"/>
            <w:shd w:val="clear" w:color="000000" w:fill="009900"/>
            <w:vAlign w:val="center"/>
            <w:hideMark/>
          </w:tcPr>
          <w:p w14:paraId="4D2EAE1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2D9D212"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88809E1" w14:textId="77777777" w:rsidTr="002755CD">
        <w:trPr>
          <w:trHeight w:val="1020"/>
        </w:trPr>
        <w:tc>
          <w:tcPr>
            <w:tcW w:w="425" w:type="pct"/>
            <w:vMerge/>
            <w:vAlign w:val="center"/>
            <w:hideMark/>
          </w:tcPr>
          <w:p w14:paraId="063D9F95" w14:textId="77777777" w:rsidR="00527DFE" w:rsidRPr="00F04EEE" w:rsidRDefault="00527DFE" w:rsidP="002755CD">
            <w:pPr>
              <w:rPr>
                <w:rFonts w:cs="Arial"/>
                <w:b/>
                <w:bCs/>
                <w:color w:val="1F497D"/>
                <w:sz w:val="14"/>
                <w:szCs w:val="14"/>
              </w:rPr>
            </w:pPr>
          </w:p>
        </w:tc>
        <w:tc>
          <w:tcPr>
            <w:tcW w:w="396" w:type="pct"/>
            <w:vMerge/>
            <w:vAlign w:val="center"/>
            <w:hideMark/>
          </w:tcPr>
          <w:p w14:paraId="051FCEBB" w14:textId="77777777" w:rsidR="00527DFE" w:rsidRPr="00F04EEE" w:rsidRDefault="00527DFE" w:rsidP="002755CD">
            <w:pPr>
              <w:rPr>
                <w:rFonts w:cs="Arial"/>
                <w:b/>
                <w:bCs/>
                <w:color w:val="FFFFFF"/>
                <w:sz w:val="14"/>
                <w:szCs w:val="14"/>
              </w:rPr>
            </w:pPr>
          </w:p>
        </w:tc>
        <w:tc>
          <w:tcPr>
            <w:tcW w:w="453" w:type="pct"/>
            <w:vMerge/>
            <w:vAlign w:val="center"/>
            <w:hideMark/>
          </w:tcPr>
          <w:p w14:paraId="304A86DE" w14:textId="77777777" w:rsidR="00527DFE" w:rsidRPr="00F04EEE" w:rsidRDefault="00527DFE" w:rsidP="002755CD">
            <w:pPr>
              <w:rPr>
                <w:rFonts w:cs="Arial"/>
                <w:color w:val="002060"/>
                <w:sz w:val="14"/>
                <w:szCs w:val="14"/>
              </w:rPr>
            </w:pPr>
          </w:p>
        </w:tc>
        <w:tc>
          <w:tcPr>
            <w:tcW w:w="667" w:type="pct"/>
            <w:vMerge/>
            <w:vAlign w:val="center"/>
            <w:hideMark/>
          </w:tcPr>
          <w:p w14:paraId="3624CF8F" w14:textId="77777777" w:rsidR="00527DFE" w:rsidRPr="00F04EEE" w:rsidRDefault="00527DFE" w:rsidP="002755CD">
            <w:pPr>
              <w:rPr>
                <w:rFonts w:cs="Arial"/>
                <w:b/>
                <w:bCs/>
                <w:color w:val="FFFFFF"/>
                <w:sz w:val="14"/>
                <w:szCs w:val="14"/>
              </w:rPr>
            </w:pPr>
          </w:p>
        </w:tc>
        <w:tc>
          <w:tcPr>
            <w:tcW w:w="1945" w:type="pct"/>
            <w:shd w:val="clear" w:color="auto" w:fill="auto"/>
            <w:hideMark/>
          </w:tcPr>
          <w:p w14:paraId="3D3B83C8" w14:textId="77777777" w:rsidR="00527DFE" w:rsidRPr="00F04EEE" w:rsidRDefault="00527DFE" w:rsidP="002755CD">
            <w:pPr>
              <w:rPr>
                <w:rFonts w:cs="Arial"/>
                <w:color w:val="1F497D"/>
                <w:sz w:val="14"/>
                <w:szCs w:val="14"/>
              </w:rPr>
            </w:pPr>
            <w:r w:rsidRPr="00F04EEE">
              <w:rPr>
                <w:rFonts w:cs="Arial"/>
                <w:color w:val="1F497D"/>
                <w:sz w:val="14"/>
                <w:szCs w:val="14"/>
              </w:rPr>
              <w:t>Diseñar e implementar procedimientos detallados que sirvan como controles, a través de una estructura de responsabilidad en cascada, y supervisar la ejecución de esos procedimientos por parte de los servidores públicos a su cargo</w:t>
            </w:r>
          </w:p>
        </w:tc>
        <w:tc>
          <w:tcPr>
            <w:tcW w:w="285" w:type="pct"/>
            <w:shd w:val="clear" w:color="000000" w:fill="009900"/>
            <w:vAlign w:val="center"/>
            <w:hideMark/>
          </w:tcPr>
          <w:p w14:paraId="2F3B598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2E6BA5C"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9C13643" w14:textId="77777777" w:rsidTr="002755CD">
        <w:trPr>
          <w:trHeight w:val="765"/>
        </w:trPr>
        <w:tc>
          <w:tcPr>
            <w:tcW w:w="425" w:type="pct"/>
            <w:vMerge/>
            <w:vAlign w:val="center"/>
            <w:hideMark/>
          </w:tcPr>
          <w:p w14:paraId="55EFC7E4" w14:textId="77777777" w:rsidR="00527DFE" w:rsidRPr="00F04EEE" w:rsidRDefault="00527DFE" w:rsidP="002755CD">
            <w:pPr>
              <w:rPr>
                <w:rFonts w:cs="Arial"/>
                <w:b/>
                <w:bCs/>
                <w:color w:val="1F497D"/>
                <w:sz w:val="14"/>
                <w:szCs w:val="14"/>
              </w:rPr>
            </w:pPr>
          </w:p>
        </w:tc>
        <w:tc>
          <w:tcPr>
            <w:tcW w:w="396" w:type="pct"/>
            <w:vMerge/>
            <w:vAlign w:val="center"/>
            <w:hideMark/>
          </w:tcPr>
          <w:p w14:paraId="6AD456C8" w14:textId="77777777" w:rsidR="00527DFE" w:rsidRPr="00F04EEE" w:rsidRDefault="00527DFE" w:rsidP="002755CD">
            <w:pPr>
              <w:rPr>
                <w:rFonts w:cs="Arial"/>
                <w:b/>
                <w:bCs/>
                <w:color w:val="FFFFFF"/>
                <w:sz w:val="14"/>
                <w:szCs w:val="14"/>
              </w:rPr>
            </w:pPr>
          </w:p>
        </w:tc>
        <w:tc>
          <w:tcPr>
            <w:tcW w:w="453" w:type="pct"/>
            <w:vMerge/>
            <w:vAlign w:val="center"/>
            <w:hideMark/>
          </w:tcPr>
          <w:p w14:paraId="6F123881" w14:textId="77777777" w:rsidR="00527DFE" w:rsidRPr="00F04EEE" w:rsidRDefault="00527DFE" w:rsidP="002755CD">
            <w:pPr>
              <w:rPr>
                <w:rFonts w:cs="Arial"/>
                <w:color w:val="002060"/>
                <w:sz w:val="14"/>
                <w:szCs w:val="14"/>
              </w:rPr>
            </w:pPr>
          </w:p>
        </w:tc>
        <w:tc>
          <w:tcPr>
            <w:tcW w:w="667" w:type="pct"/>
            <w:vMerge/>
            <w:vAlign w:val="center"/>
            <w:hideMark/>
          </w:tcPr>
          <w:p w14:paraId="290EA4D3" w14:textId="77777777" w:rsidR="00527DFE" w:rsidRPr="00F04EEE" w:rsidRDefault="00527DFE" w:rsidP="002755CD">
            <w:pPr>
              <w:rPr>
                <w:rFonts w:cs="Arial"/>
                <w:b/>
                <w:bCs/>
                <w:color w:val="FFFFFF"/>
                <w:sz w:val="14"/>
                <w:szCs w:val="14"/>
              </w:rPr>
            </w:pPr>
          </w:p>
        </w:tc>
        <w:tc>
          <w:tcPr>
            <w:tcW w:w="1945" w:type="pct"/>
            <w:shd w:val="clear" w:color="auto" w:fill="auto"/>
            <w:hideMark/>
          </w:tcPr>
          <w:p w14:paraId="31D60526" w14:textId="77777777" w:rsidR="00527DFE" w:rsidRPr="00F04EEE" w:rsidRDefault="00527DFE" w:rsidP="002755CD">
            <w:pPr>
              <w:rPr>
                <w:rFonts w:cs="Arial"/>
                <w:color w:val="1F497D"/>
                <w:sz w:val="14"/>
                <w:szCs w:val="14"/>
              </w:rPr>
            </w:pPr>
            <w:r w:rsidRPr="00F04EEE">
              <w:rPr>
                <w:rFonts w:cs="Arial"/>
                <w:color w:val="1F497D"/>
                <w:sz w:val="14"/>
                <w:szCs w:val="14"/>
              </w:rPr>
              <w:t>Establecer responsabilidades por las actividades de control y asegurar que personas competentes, con autoridad suficiente, efectúen dichas actividades con diligencia y de manera oportuna</w:t>
            </w:r>
          </w:p>
        </w:tc>
        <w:tc>
          <w:tcPr>
            <w:tcW w:w="285" w:type="pct"/>
            <w:shd w:val="clear" w:color="000000" w:fill="009900"/>
            <w:vAlign w:val="center"/>
            <w:hideMark/>
          </w:tcPr>
          <w:p w14:paraId="7A905C1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F2AD886"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AE3C073" w14:textId="77777777" w:rsidTr="002755CD">
        <w:trPr>
          <w:trHeight w:val="765"/>
        </w:trPr>
        <w:tc>
          <w:tcPr>
            <w:tcW w:w="425" w:type="pct"/>
            <w:vMerge/>
            <w:vAlign w:val="center"/>
            <w:hideMark/>
          </w:tcPr>
          <w:p w14:paraId="044BA147" w14:textId="77777777" w:rsidR="00527DFE" w:rsidRPr="00F04EEE" w:rsidRDefault="00527DFE" w:rsidP="002755CD">
            <w:pPr>
              <w:rPr>
                <w:rFonts w:cs="Arial"/>
                <w:b/>
                <w:bCs/>
                <w:color w:val="1F497D"/>
                <w:sz w:val="14"/>
                <w:szCs w:val="14"/>
              </w:rPr>
            </w:pPr>
          </w:p>
        </w:tc>
        <w:tc>
          <w:tcPr>
            <w:tcW w:w="396" w:type="pct"/>
            <w:vMerge/>
            <w:vAlign w:val="center"/>
            <w:hideMark/>
          </w:tcPr>
          <w:p w14:paraId="6476DADC" w14:textId="77777777" w:rsidR="00527DFE" w:rsidRPr="00F04EEE" w:rsidRDefault="00527DFE" w:rsidP="002755CD">
            <w:pPr>
              <w:rPr>
                <w:rFonts w:cs="Arial"/>
                <w:b/>
                <w:bCs/>
                <w:color w:val="FFFFFF"/>
                <w:sz w:val="14"/>
                <w:szCs w:val="14"/>
              </w:rPr>
            </w:pPr>
          </w:p>
        </w:tc>
        <w:tc>
          <w:tcPr>
            <w:tcW w:w="453" w:type="pct"/>
            <w:vMerge/>
            <w:vAlign w:val="center"/>
            <w:hideMark/>
          </w:tcPr>
          <w:p w14:paraId="3EB7215C" w14:textId="77777777" w:rsidR="00527DFE" w:rsidRPr="00F04EEE" w:rsidRDefault="00527DFE" w:rsidP="002755CD">
            <w:pPr>
              <w:rPr>
                <w:rFonts w:cs="Arial"/>
                <w:color w:val="002060"/>
                <w:sz w:val="14"/>
                <w:szCs w:val="14"/>
              </w:rPr>
            </w:pPr>
          </w:p>
        </w:tc>
        <w:tc>
          <w:tcPr>
            <w:tcW w:w="667" w:type="pct"/>
            <w:vMerge/>
            <w:vAlign w:val="center"/>
            <w:hideMark/>
          </w:tcPr>
          <w:p w14:paraId="12878E6E" w14:textId="77777777" w:rsidR="00527DFE" w:rsidRPr="00F04EEE" w:rsidRDefault="00527DFE" w:rsidP="002755CD">
            <w:pPr>
              <w:rPr>
                <w:rFonts w:cs="Arial"/>
                <w:b/>
                <w:bCs/>
                <w:color w:val="FFFFFF"/>
                <w:sz w:val="14"/>
                <w:szCs w:val="14"/>
              </w:rPr>
            </w:pPr>
          </w:p>
        </w:tc>
        <w:tc>
          <w:tcPr>
            <w:tcW w:w="1945" w:type="pct"/>
            <w:shd w:val="clear" w:color="auto" w:fill="auto"/>
            <w:hideMark/>
          </w:tcPr>
          <w:p w14:paraId="756FDACA" w14:textId="77777777" w:rsidR="00527DFE" w:rsidRPr="00F04EEE" w:rsidRDefault="00527DFE" w:rsidP="002755CD">
            <w:pPr>
              <w:rPr>
                <w:rFonts w:cs="Arial"/>
                <w:color w:val="1F497D"/>
                <w:sz w:val="14"/>
                <w:szCs w:val="14"/>
              </w:rPr>
            </w:pPr>
            <w:r w:rsidRPr="00F04EEE">
              <w:rPr>
                <w:rFonts w:cs="Arial"/>
                <w:color w:val="1F497D"/>
                <w:sz w:val="14"/>
                <w:szCs w:val="14"/>
              </w:rPr>
              <w:t>Asegurar que el personal responsable investigue y actúe sobre asuntos identificados como resultado de la ejecución de actividades de control</w:t>
            </w:r>
          </w:p>
        </w:tc>
        <w:tc>
          <w:tcPr>
            <w:tcW w:w="285" w:type="pct"/>
            <w:shd w:val="clear" w:color="000000" w:fill="009900"/>
            <w:vAlign w:val="center"/>
            <w:hideMark/>
          </w:tcPr>
          <w:p w14:paraId="5F29668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24E24B9"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49FAA54" w14:textId="77777777" w:rsidTr="002755CD">
        <w:trPr>
          <w:trHeight w:val="1020"/>
        </w:trPr>
        <w:tc>
          <w:tcPr>
            <w:tcW w:w="425" w:type="pct"/>
            <w:vMerge/>
            <w:vAlign w:val="center"/>
            <w:hideMark/>
          </w:tcPr>
          <w:p w14:paraId="2E5ABD31" w14:textId="77777777" w:rsidR="00527DFE" w:rsidRPr="00F04EEE" w:rsidRDefault="00527DFE" w:rsidP="002755CD">
            <w:pPr>
              <w:rPr>
                <w:rFonts w:cs="Arial"/>
                <w:b/>
                <w:bCs/>
                <w:color w:val="1F497D"/>
                <w:sz w:val="14"/>
                <w:szCs w:val="14"/>
              </w:rPr>
            </w:pPr>
          </w:p>
        </w:tc>
        <w:tc>
          <w:tcPr>
            <w:tcW w:w="396" w:type="pct"/>
            <w:vMerge/>
            <w:vAlign w:val="center"/>
            <w:hideMark/>
          </w:tcPr>
          <w:p w14:paraId="6A18CA3A" w14:textId="77777777" w:rsidR="00527DFE" w:rsidRPr="00F04EEE" w:rsidRDefault="00527DFE" w:rsidP="002755CD">
            <w:pPr>
              <w:rPr>
                <w:rFonts w:cs="Arial"/>
                <w:b/>
                <w:bCs/>
                <w:color w:val="FFFFFF"/>
                <w:sz w:val="14"/>
                <w:szCs w:val="14"/>
              </w:rPr>
            </w:pPr>
          </w:p>
        </w:tc>
        <w:tc>
          <w:tcPr>
            <w:tcW w:w="453" w:type="pct"/>
            <w:vMerge/>
            <w:vAlign w:val="center"/>
            <w:hideMark/>
          </w:tcPr>
          <w:p w14:paraId="54131392" w14:textId="77777777" w:rsidR="00527DFE" w:rsidRPr="00F04EEE" w:rsidRDefault="00527DFE" w:rsidP="002755CD">
            <w:pPr>
              <w:rPr>
                <w:rFonts w:cs="Arial"/>
                <w:color w:val="002060"/>
                <w:sz w:val="14"/>
                <w:szCs w:val="14"/>
              </w:rPr>
            </w:pPr>
          </w:p>
        </w:tc>
        <w:tc>
          <w:tcPr>
            <w:tcW w:w="667" w:type="pct"/>
            <w:vMerge/>
            <w:vAlign w:val="center"/>
            <w:hideMark/>
          </w:tcPr>
          <w:p w14:paraId="7AE2B595" w14:textId="77777777" w:rsidR="00527DFE" w:rsidRPr="00F04EEE" w:rsidRDefault="00527DFE" w:rsidP="002755CD">
            <w:pPr>
              <w:rPr>
                <w:rFonts w:cs="Arial"/>
                <w:b/>
                <w:bCs/>
                <w:color w:val="FFFFFF"/>
                <w:sz w:val="14"/>
                <w:szCs w:val="14"/>
              </w:rPr>
            </w:pPr>
          </w:p>
        </w:tc>
        <w:tc>
          <w:tcPr>
            <w:tcW w:w="1945" w:type="pct"/>
            <w:shd w:val="clear" w:color="auto" w:fill="auto"/>
            <w:hideMark/>
          </w:tcPr>
          <w:p w14:paraId="665D0465" w14:textId="77777777" w:rsidR="00527DFE" w:rsidRPr="00F04EEE" w:rsidRDefault="00527DFE" w:rsidP="002755CD">
            <w:pPr>
              <w:rPr>
                <w:rFonts w:cs="Arial"/>
                <w:color w:val="1F497D"/>
                <w:sz w:val="14"/>
                <w:szCs w:val="14"/>
              </w:rPr>
            </w:pPr>
            <w:r w:rsidRPr="00F04EEE">
              <w:rPr>
                <w:rFonts w:cs="Arial"/>
                <w:color w:val="1F497D"/>
                <w:sz w:val="14"/>
                <w:szCs w:val="14"/>
              </w:rPr>
              <w:t>Diseñar e implementar las respectivas actividades de control. Esto incluye reajustar y comunicar políticas y procedimientos relacionados con la tecnología y asegurar que los controles de TI son adecuados para apoyar el logro de los objetivos</w:t>
            </w:r>
          </w:p>
        </w:tc>
        <w:tc>
          <w:tcPr>
            <w:tcW w:w="285" w:type="pct"/>
            <w:shd w:val="clear" w:color="000000" w:fill="009900"/>
            <w:vAlign w:val="center"/>
            <w:hideMark/>
          </w:tcPr>
          <w:p w14:paraId="197E8CD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6EE7232"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D6ECAB9" w14:textId="77777777" w:rsidTr="002755CD">
        <w:trPr>
          <w:trHeight w:val="765"/>
        </w:trPr>
        <w:tc>
          <w:tcPr>
            <w:tcW w:w="425" w:type="pct"/>
            <w:vMerge/>
            <w:vAlign w:val="center"/>
            <w:hideMark/>
          </w:tcPr>
          <w:p w14:paraId="1C561AE8" w14:textId="77777777" w:rsidR="00527DFE" w:rsidRPr="00F04EEE" w:rsidRDefault="00527DFE" w:rsidP="002755CD">
            <w:pPr>
              <w:rPr>
                <w:rFonts w:cs="Arial"/>
                <w:b/>
                <w:bCs/>
                <w:color w:val="1F497D"/>
                <w:sz w:val="14"/>
                <w:szCs w:val="14"/>
              </w:rPr>
            </w:pPr>
          </w:p>
        </w:tc>
        <w:tc>
          <w:tcPr>
            <w:tcW w:w="396" w:type="pct"/>
            <w:vMerge/>
            <w:vAlign w:val="center"/>
            <w:hideMark/>
          </w:tcPr>
          <w:p w14:paraId="2E52E736"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3D7CCD8C" w14:textId="77777777" w:rsidR="00527DFE" w:rsidRPr="00F04EEE" w:rsidRDefault="00527DFE" w:rsidP="002755CD">
            <w:pPr>
              <w:jc w:val="center"/>
              <w:rPr>
                <w:rFonts w:cs="Arial"/>
                <w:color w:val="002060"/>
                <w:sz w:val="14"/>
                <w:szCs w:val="14"/>
              </w:rPr>
            </w:pPr>
            <w:r w:rsidRPr="00F04EEE">
              <w:rPr>
                <w:rFonts w:cs="Arial"/>
                <w:color w:val="002060"/>
                <w:sz w:val="14"/>
                <w:szCs w:val="14"/>
              </w:rPr>
              <w:t xml:space="preserve">Responsabilidades de los servidores encargados del monitoreo y </w:t>
            </w:r>
            <w:r w:rsidRPr="00F04EEE">
              <w:rPr>
                <w:rFonts w:cs="Arial"/>
                <w:color w:val="002060"/>
                <w:sz w:val="14"/>
                <w:szCs w:val="14"/>
              </w:rPr>
              <w:lastRenderedPageBreak/>
              <w:t>evaluación de controles y gestión del riesgo (segunda línea de defensa)</w:t>
            </w:r>
          </w:p>
        </w:tc>
        <w:tc>
          <w:tcPr>
            <w:tcW w:w="667" w:type="pct"/>
            <w:vMerge w:val="restart"/>
            <w:shd w:val="clear" w:color="000000" w:fill="009900"/>
            <w:vAlign w:val="center"/>
            <w:hideMark/>
          </w:tcPr>
          <w:p w14:paraId="77E63FE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lastRenderedPageBreak/>
              <w:t>100,0</w:t>
            </w:r>
          </w:p>
        </w:tc>
        <w:tc>
          <w:tcPr>
            <w:tcW w:w="1945" w:type="pct"/>
            <w:shd w:val="clear" w:color="auto" w:fill="auto"/>
            <w:hideMark/>
          </w:tcPr>
          <w:p w14:paraId="572EB57E" w14:textId="77777777" w:rsidR="00527DFE" w:rsidRPr="00F04EEE" w:rsidRDefault="00527DFE" w:rsidP="002755CD">
            <w:pPr>
              <w:rPr>
                <w:rFonts w:cs="Arial"/>
                <w:color w:val="1F497D"/>
                <w:sz w:val="14"/>
                <w:szCs w:val="14"/>
              </w:rPr>
            </w:pPr>
            <w:r w:rsidRPr="00F04EEE">
              <w:rPr>
                <w:rFonts w:cs="Arial"/>
                <w:color w:val="1F497D"/>
                <w:sz w:val="14"/>
                <w:szCs w:val="14"/>
              </w:rPr>
              <w:t>Supervisar el cumplimiento de las políticas y procedimientos específicos establecidos por los gerentes públicos y líderes de proceso</w:t>
            </w:r>
          </w:p>
        </w:tc>
        <w:tc>
          <w:tcPr>
            <w:tcW w:w="285" w:type="pct"/>
            <w:shd w:val="clear" w:color="000000" w:fill="009900"/>
            <w:vAlign w:val="center"/>
            <w:hideMark/>
          </w:tcPr>
          <w:p w14:paraId="35F599B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A15B288"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5A7549E" w14:textId="77777777" w:rsidTr="002755CD">
        <w:trPr>
          <w:trHeight w:val="510"/>
        </w:trPr>
        <w:tc>
          <w:tcPr>
            <w:tcW w:w="425" w:type="pct"/>
            <w:vMerge/>
            <w:vAlign w:val="center"/>
            <w:hideMark/>
          </w:tcPr>
          <w:p w14:paraId="3E63E157" w14:textId="77777777" w:rsidR="00527DFE" w:rsidRPr="00F04EEE" w:rsidRDefault="00527DFE" w:rsidP="002755CD">
            <w:pPr>
              <w:rPr>
                <w:rFonts w:cs="Arial"/>
                <w:b/>
                <w:bCs/>
                <w:color w:val="1F497D"/>
                <w:sz w:val="14"/>
                <w:szCs w:val="14"/>
              </w:rPr>
            </w:pPr>
          </w:p>
        </w:tc>
        <w:tc>
          <w:tcPr>
            <w:tcW w:w="396" w:type="pct"/>
            <w:vMerge/>
            <w:vAlign w:val="center"/>
            <w:hideMark/>
          </w:tcPr>
          <w:p w14:paraId="18C8A10C" w14:textId="77777777" w:rsidR="00527DFE" w:rsidRPr="00F04EEE" w:rsidRDefault="00527DFE" w:rsidP="002755CD">
            <w:pPr>
              <w:rPr>
                <w:rFonts w:cs="Arial"/>
                <w:b/>
                <w:bCs/>
                <w:color w:val="FFFFFF"/>
                <w:sz w:val="14"/>
                <w:szCs w:val="14"/>
              </w:rPr>
            </w:pPr>
          </w:p>
        </w:tc>
        <w:tc>
          <w:tcPr>
            <w:tcW w:w="453" w:type="pct"/>
            <w:vMerge/>
            <w:vAlign w:val="center"/>
            <w:hideMark/>
          </w:tcPr>
          <w:p w14:paraId="63D7060D" w14:textId="77777777" w:rsidR="00527DFE" w:rsidRPr="00F04EEE" w:rsidRDefault="00527DFE" w:rsidP="002755CD">
            <w:pPr>
              <w:rPr>
                <w:rFonts w:cs="Arial"/>
                <w:color w:val="002060"/>
                <w:sz w:val="14"/>
                <w:szCs w:val="14"/>
              </w:rPr>
            </w:pPr>
          </w:p>
        </w:tc>
        <w:tc>
          <w:tcPr>
            <w:tcW w:w="667" w:type="pct"/>
            <w:vMerge/>
            <w:vAlign w:val="center"/>
            <w:hideMark/>
          </w:tcPr>
          <w:p w14:paraId="4B0FFF82" w14:textId="77777777" w:rsidR="00527DFE" w:rsidRPr="00F04EEE" w:rsidRDefault="00527DFE" w:rsidP="002755CD">
            <w:pPr>
              <w:rPr>
                <w:rFonts w:cs="Arial"/>
                <w:b/>
                <w:bCs/>
                <w:color w:val="FFFFFF"/>
                <w:sz w:val="14"/>
                <w:szCs w:val="14"/>
              </w:rPr>
            </w:pPr>
          </w:p>
        </w:tc>
        <w:tc>
          <w:tcPr>
            <w:tcW w:w="1945" w:type="pct"/>
            <w:shd w:val="clear" w:color="auto" w:fill="auto"/>
            <w:hideMark/>
          </w:tcPr>
          <w:p w14:paraId="3FC9EF73" w14:textId="77777777" w:rsidR="00527DFE" w:rsidRPr="00F04EEE" w:rsidRDefault="00527DFE" w:rsidP="002755CD">
            <w:pPr>
              <w:rPr>
                <w:rFonts w:cs="Arial"/>
                <w:color w:val="1F497D"/>
                <w:sz w:val="14"/>
                <w:szCs w:val="14"/>
              </w:rPr>
            </w:pPr>
            <w:r w:rsidRPr="00F04EEE">
              <w:rPr>
                <w:rFonts w:cs="Arial"/>
                <w:color w:val="1F497D"/>
                <w:sz w:val="14"/>
                <w:szCs w:val="14"/>
              </w:rPr>
              <w:t>Asistir a la gerencia operativa en el desarrollo y comunicación de políticas y procedimientos</w:t>
            </w:r>
          </w:p>
        </w:tc>
        <w:tc>
          <w:tcPr>
            <w:tcW w:w="285" w:type="pct"/>
            <w:shd w:val="clear" w:color="000000" w:fill="009900"/>
            <w:vAlign w:val="center"/>
            <w:hideMark/>
          </w:tcPr>
          <w:p w14:paraId="40F3E4B8"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679A4DCB"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FDD9953" w14:textId="77777777" w:rsidTr="002755CD">
        <w:trPr>
          <w:trHeight w:val="510"/>
        </w:trPr>
        <w:tc>
          <w:tcPr>
            <w:tcW w:w="425" w:type="pct"/>
            <w:vMerge/>
            <w:vAlign w:val="center"/>
            <w:hideMark/>
          </w:tcPr>
          <w:p w14:paraId="1F65EC25" w14:textId="77777777" w:rsidR="00527DFE" w:rsidRPr="00F04EEE" w:rsidRDefault="00527DFE" w:rsidP="002755CD">
            <w:pPr>
              <w:rPr>
                <w:rFonts w:cs="Arial"/>
                <w:b/>
                <w:bCs/>
                <w:color w:val="1F497D"/>
                <w:sz w:val="14"/>
                <w:szCs w:val="14"/>
              </w:rPr>
            </w:pPr>
          </w:p>
        </w:tc>
        <w:tc>
          <w:tcPr>
            <w:tcW w:w="396" w:type="pct"/>
            <w:vMerge/>
            <w:vAlign w:val="center"/>
            <w:hideMark/>
          </w:tcPr>
          <w:p w14:paraId="24210A81" w14:textId="77777777" w:rsidR="00527DFE" w:rsidRPr="00F04EEE" w:rsidRDefault="00527DFE" w:rsidP="002755CD">
            <w:pPr>
              <w:rPr>
                <w:rFonts w:cs="Arial"/>
                <w:b/>
                <w:bCs/>
                <w:color w:val="FFFFFF"/>
                <w:sz w:val="14"/>
                <w:szCs w:val="14"/>
              </w:rPr>
            </w:pPr>
          </w:p>
        </w:tc>
        <w:tc>
          <w:tcPr>
            <w:tcW w:w="453" w:type="pct"/>
            <w:vMerge/>
            <w:vAlign w:val="center"/>
            <w:hideMark/>
          </w:tcPr>
          <w:p w14:paraId="229CC025" w14:textId="77777777" w:rsidR="00527DFE" w:rsidRPr="00F04EEE" w:rsidRDefault="00527DFE" w:rsidP="002755CD">
            <w:pPr>
              <w:rPr>
                <w:rFonts w:cs="Arial"/>
                <w:color w:val="002060"/>
                <w:sz w:val="14"/>
                <w:szCs w:val="14"/>
              </w:rPr>
            </w:pPr>
          </w:p>
        </w:tc>
        <w:tc>
          <w:tcPr>
            <w:tcW w:w="667" w:type="pct"/>
            <w:vMerge/>
            <w:vAlign w:val="center"/>
            <w:hideMark/>
          </w:tcPr>
          <w:p w14:paraId="728417A4" w14:textId="77777777" w:rsidR="00527DFE" w:rsidRPr="00F04EEE" w:rsidRDefault="00527DFE" w:rsidP="002755CD">
            <w:pPr>
              <w:rPr>
                <w:rFonts w:cs="Arial"/>
                <w:b/>
                <w:bCs/>
                <w:color w:val="FFFFFF"/>
                <w:sz w:val="14"/>
                <w:szCs w:val="14"/>
              </w:rPr>
            </w:pPr>
          </w:p>
        </w:tc>
        <w:tc>
          <w:tcPr>
            <w:tcW w:w="1945" w:type="pct"/>
            <w:shd w:val="clear" w:color="auto" w:fill="auto"/>
            <w:hideMark/>
          </w:tcPr>
          <w:p w14:paraId="508BE45D" w14:textId="77777777" w:rsidR="00527DFE" w:rsidRPr="00F04EEE" w:rsidRDefault="00527DFE" w:rsidP="002755CD">
            <w:pPr>
              <w:rPr>
                <w:rFonts w:cs="Arial"/>
                <w:color w:val="1F497D"/>
                <w:sz w:val="14"/>
                <w:szCs w:val="14"/>
              </w:rPr>
            </w:pPr>
            <w:r w:rsidRPr="00F04EEE">
              <w:rPr>
                <w:rFonts w:cs="Arial"/>
                <w:color w:val="1F497D"/>
                <w:sz w:val="14"/>
                <w:szCs w:val="14"/>
              </w:rPr>
              <w:t>Asegurar que los riesgos son monitoreados en relación con la política de administración de riesgo establecida para la entidad</w:t>
            </w:r>
          </w:p>
        </w:tc>
        <w:tc>
          <w:tcPr>
            <w:tcW w:w="285" w:type="pct"/>
            <w:shd w:val="clear" w:color="000000" w:fill="009900"/>
            <w:vAlign w:val="center"/>
            <w:hideMark/>
          </w:tcPr>
          <w:p w14:paraId="21C4B24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1F9311B"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F8475E6" w14:textId="77777777" w:rsidTr="002755CD">
        <w:trPr>
          <w:trHeight w:val="510"/>
        </w:trPr>
        <w:tc>
          <w:tcPr>
            <w:tcW w:w="425" w:type="pct"/>
            <w:vMerge/>
            <w:vAlign w:val="center"/>
            <w:hideMark/>
          </w:tcPr>
          <w:p w14:paraId="134FC7B1" w14:textId="77777777" w:rsidR="00527DFE" w:rsidRPr="00F04EEE" w:rsidRDefault="00527DFE" w:rsidP="002755CD">
            <w:pPr>
              <w:rPr>
                <w:rFonts w:cs="Arial"/>
                <w:b/>
                <w:bCs/>
                <w:color w:val="1F497D"/>
                <w:sz w:val="14"/>
                <w:szCs w:val="14"/>
              </w:rPr>
            </w:pPr>
          </w:p>
        </w:tc>
        <w:tc>
          <w:tcPr>
            <w:tcW w:w="396" w:type="pct"/>
            <w:vMerge/>
            <w:vAlign w:val="center"/>
            <w:hideMark/>
          </w:tcPr>
          <w:p w14:paraId="76AC902A" w14:textId="77777777" w:rsidR="00527DFE" w:rsidRPr="00F04EEE" w:rsidRDefault="00527DFE" w:rsidP="002755CD">
            <w:pPr>
              <w:rPr>
                <w:rFonts w:cs="Arial"/>
                <w:b/>
                <w:bCs/>
                <w:color w:val="FFFFFF"/>
                <w:sz w:val="14"/>
                <w:szCs w:val="14"/>
              </w:rPr>
            </w:pPr>
          </w:p>
        </w:tc>
        <w:tc>
          <w:tcPr>
            <w:tcW w:w="453" w:type="pct"/>
            <w:vMerge/>
            <w:vAlign w:val="center"/>
            <w:hideMark/>
          </w:tcPr>
          <w:p w14:paraId="5523844E" w14:textId="77777777" w:rsidR="00527DFE" w:rsidRPr="00F04EEE" w:rsidRDefault="00527DFE" w:rsidP="002755CD">
            <w:pPr>
              <w:rPr>
                <w:rFonts w:cs="Arial"/>
                <w:color w:val="002060"/>
                <w:sz w:val="14"/>
                <w:szCs w:val="14"/>
              </w:rPr>
            </w:pPr>
          </w:p>
        </w:tc>
        <w:tc>
          <w:tcPr>
            <w:tcW w:w="667" w:type="pct"/>
            <w:vMerge/>
            <w:vAlign w:val="center"/>
            <w:hideMark/>
          </w:tcPr>
          <w:p w14:paraId="4E9797A6" w14:textId="77777777" w:rsidR="00527DFE" w:rsidRPr="00F04EEE" w:rsidRDefault="00527DFE" w:rsidP="002755CD">
            <w:pPr>
              <w:rPr>
                <w:rFonts w:cs="Arial"/>
                <w:b/>
                <w:bCs/>
                <w:color w:val="FFFFFF"/>
                <w:sz w:val="14"/>
                <w:szCs w:val="14"/>
              </w:rPr>
            </w:pPr>
          </w:p>
        </w:tc>
        <w:tc>
          <w:tcPr>
            <w:tcW w:w="1945" w:type="pct"/>
            <w:shd w:val="clear" w:color="auto" w:fill="auto"/>
            <w:hideMark/>
          </w:tcPr>
          <w:p w14:paraId="28A1AA0D" w14:textId="77777777" w:rsidR="00527DFE" w:rsidRPr="00F04EEE" w:rsidRDefault="00527DFE" w:rsidP="002755CD">
            <w:pPr>
              <w:rPr>
                <w:rFonts w:cs="Arial"/>
                <w:color w:val="1F497D"/>
                <w:sz w:val="14"/>
                <w:szCs w:val="14"/>
              </w:rPr>
            </w:pPr>
            <w:r w:rsidRPr="00F04EEE">
              <w:rPr>
                <w:rFonts w:cs="Arial"/>
                <w:color w:val="1F497D"/>
                <w:sz w:val="14"/>
                <w:szCs w:val="14"/>
              </w:rPr>
              <w:t>Revisar periódicamente las actividades de control para determinar su relevancia y actualizarlas de ser necesario</w:t>
            </w:r>
          </w:p>
        </w:tc>
        <w:tc>
          <w:tcPr>
            <w:tcW w:w="285" w:type="pct"/>
            <w:shd w:val="clear" w:color="000000" w:fill="009900"/>
            <w:vAlign w:val="center"/>
            <w:hideMark/>
          </w:tcPr>
          <w:p w14:paraId="5D057A08"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6275F6C"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AC83037" w14:textId="77777777" w:rsidTr="002755CD">
        <w:trPr>
          <w:trHeight w:val="510"/>
        </w:trPr>
        <w:tc>
          <w:tcPr>
            <w:tcW w:w="425" w:type="pct"/>
            <w:vMerge/>
            <w:vAlign w:val="center"/>
            <w:hideMark/>
          </w:tcPr>
          <w:p w14:paraId="37ABACDB" w14:textId="77777777" w:rsidR="00527DFE" w:rsidRPr="00F04EEE" w:rsidRDefault="00527DFE" w:rsidP="002755CD">
            <w:pPr>
              <w:rPr>
                <w:rFonts w:cs="Arial"/>
                <w:b/>
                <w:bCs/>
                <w:color w:val="1F497D"/>
                <w:sz w:val="14"/>
                <w:szCs w:val="14"/>
              </w:rPr>
            </w:pPr>
          </w:p>
        </w:tc>
        <w:tc>
          <w:tcPr>
            <w:tcW w:w="396" w:type="pct"/>
            <w:vMerge/>
            <w:vAlign w:val="center"/>
            <w:hideMark/>
          </w:tcPr>
          <w:p w14:paraId="50131F28" w14:textId="77777777" w:rsidR="00527DFE" w:rsidRPr="00F04EEE" w:rsidRDefault="00527DFE" w:rsidP="002755CD">
            <w:pPr>
              <w:rPr>
                <w:rFonts w:cs="Arial"/>
                <w:b/>
                <w:bCs/>
                <w:color w:val="FFFFFF"/>
                <w:sz w:val="14"/>
                <w:szCs w:val="14"/>
              </w:rPr>
            </w:pPr>
          </w:p>
        </w:tc>
        <w:tc>
          <w:tcPr>
            <w:tcW w:w="453" w:type="pct"/>
            <w:vMerge/>
            <w:vAlign w:val="center"/>
            <w:hideMark/>
          </w:tcPr>
          <w:p w14:paraId="089F13F5" w14:textId="77777777" w:rsidR="00527DFE" w:rsidRPr="00F04EEE" w:rsidRDefault="00527DFE" w:rsidP="002755CD">
            <w:pPr>
              <w:rPr>
                <w:rFonts w:cs="Arial"/>
                <w:color w:val="002060"/>
                <w:sz w:val="14"/>
                <w:szCs w:val="14"/>
              </w:rPr>
            </w:pPr>
          </w:p>
        </w:tc>
        <w:tc>
          <w:tcPr>
            <w:tcW w:w="667" w:type="pct"/>
            <w:vMerge/>
            <w:vAlign w:val="center"/>
            <w:hideMark/>
          </w:tcPr>
          <w:p w14:paraId="59CD49FC" w14:textId="77777777" w:rsidR="00527DFE" w:rsidRPr="00F04EEE" w:rsidRDefault="00527DFE" w:rsidP="002755CD">
            <w:pPr>
              <w:rPr>
                <w:rFonts w:cs="Arial"/>
                <w:b/>
                <w:bCs/>
                <w:color w:val="FFFFFF"/>
                <w:sz w:val="14"/>
                <w:szCs w:val="14"/>
              </w:rPr>
            </w:pPr>
          </w:p>
        </w:tc>
        <w:tc>
          <w:tcPr>
            <w:tcW w:w="1945" w:type="pct"/>
            <w:shd w:val="clear" w:color="auto" w:fill="auto"/>
            <w:hideMark/>
          </w:tcPr>
          <w:p w14:paraId="339C3A4A" w14:textId="77777777" w:rsidR="00527DFE" w:rsidRPr="00F04EEE" w:rsidRDefault="00527DFE" w:rsidP="002755CD">
            <w:pPr>
              <w:rPr>
                <w:rFonts w:cs="Arial"/>
                <w:color w:val="1F497D"/>
                <w:sz w:val="14"/>
                <w:szCs w:val="14"/>
              </w:rPr>
            </w:pPr>
            <w:r w:rsidRPr="00F04EEE">
              <w:rPr>
                <w:rFonts w:cs="Arial"/>
                <w:color w:val="1F497D"/>
                <w:sz w:val="14"/>
                <w:szCs w:val="14"/>
              </w:rPr>
              <w:t xml:space="preserve">Supervisar el cumplimiento de las políticas y procedimientos específicos establecidos por la primera línea </w:t>
            </w:r>
          </w:p>
        </w:tc>
        <w:tc>
          <w:tcPr>
            <w:tcW w:w="285" w:type="pct"/>
            <w:shd w:val="clear" w:color="000000" w:fill="009900"/>
            <w:vAlign w:val="center"/>
            <w:hideMark/>
          </w:tcPr>
          <w:p w14:paraId="0B74F863"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16996B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28D690C" w14:textId="77777777" w:rsidTr="002755CD">
        <w:trPr>
          <w:trHeight w:val="300"/>
        </w:trPr>
        <w:tc>
          <w:tcPr>
            <w:tcW w:w="425" w:type="pct"/>
            <w:vMerge/>
            <w:vAlign w:val="center"/>
            <w:hideMark/>
          </w:tcPr>
          <w:p w14:paraId="1CEE953C" w14:textId="77777777" w:rsidR="00527DFE" w:rsidRPr="00F04EEE" w:rsidRDefault="00527DFE" w:rsidP="002755CD">
            <w:pPr>
              <w:rPr>
                <w:rFonts w:cs="Arial"/>
                <w:b/>
                <w:bCs/>
                <w:color w:val="1F497D"/>
                <w:sz w:val="14"/>
                <w:szCs w:val="14"/>
              </w:rPr>
            </w:pPr>
          </w:p>
        </w:tc>
        <w:tc>
          <w:tcPr>
            <w:tcW w:w="396" w:type="pct"/>
            <w:vMerge/>
            <w:vAlign w:val="center"/>
            <w:hideMark/>
          </w:tcPr>
          <w:p w14:paraId="07DFDDF7" w14:textId="77777777" w:rsidR="00527DFE" w:rsidRPr="00F04EEE" w:rsidRDefault="00527DFE" w:rsidP="002755CD">
            <w:pPr>
              <w:rPr>
                <w:rFonts w:cs="Arial"/>
                <w:b/>
                <w:bCs/>
                <w:color w:val="FFFFFF"/>
                <w:sz w:val="14"/>
                <w:szCs w:val="14"/>
              </w:rPr>
            </w:pPr>
          </w:p>
        </w:tc>
        <w:tc>
          <w:tcPr>
            <w:tcW w:w="453" w:type="pct"/>
            <w:vMerge/>
            <w:vAlign w:val="center"/>
            <w:hideMark/>
          </w:tcPr>
          <w:p w14:paraId="325304EE" w14:textId="77777777" w:rsidR="00527DFE" w:rsidRPr="00F04EEE" w:rsidRDefault="00527DFE" w:rsidP="002755CD">
            <w:pPr>
              <w:rPr>
                <w:rFonts w:cs="Arial"/>
                <w:color w:val="002060"/>
                <w:sz w:val="14"/>
                <w:szCs w:val="14"/>
              </w:rPr>
            </w:pPr>
          </w:p>
        </w:tc>
        <w:tc>
          <w:tcPr>
            <w:tcW w:w="667" w:type="pct"/>
            <w:vMerge/>
            <w:vAlign w:val="center"/>
            <w:hideMark/>
          </w:tcPr>
          <w:p w14:paraId="35F0DAC7" w14:textId="77777777" w:rsidR="00527DFE" w:rsidRPr="00F04EEE" w:rsidRDefault="00527DFE" w:rsidP="002755CD">
            <w:pPr>
              <w:rPr>
                <w:rFonts w:cs="Arial"/>
                <w:b/>
                <w:bCs/>
                <w:color w:val="FFFFFF"/>
                <w:sz w:val="14"/>
                <w:szCs w:val="14"/>
              </w:rPr>
            </w:pPr>
          </w:p>
        </w:tc>
        <w:tc>
          <w:tcPr>
            <w:tcW w:w="1945" w:type="pct"/>
            <w:shd w:val="clear" w:color="auto" w:fill="auto"/>
            <w:hideMark/>
          </w:tcPr>
          <w:p w14:paraId="7405E699" w14:textId="77777777" w:rsidR="00527DFE" w:rsidRPr="00F04EEE" w:rsidRDefault="00527DFE" w:rsidP="002755CD">
            <w:pPr>
              <w:rPr>
                <w:rFonts w:cs="Arial"/>
                <w:color w:val="1F497D"/>
                <w:sz w:val="14"/>
                <w:szCs w:val="14"/>
              </w:rPr>
            </w:pPr>
            <w:r w:rsidRPr="00F04EEE">
              <w:rPr>
                <w:rFonts w:cs="Arial"/>
                <w:color w:val="1F497D"/>
                <w:sz w:val="14"/>
                <w:szCs w:val="14"/>
              </w:rPr>
              <w:t>Realizar monitoreo de los riesgos y controles tecnológicos</w:t>
            </w:r>
          </w:p>
        </w:tc>
        <w:tc>
          <w:tcPr>
            <w:tcW w:w="285" w:type="pct"/>
            <w:shd w:val="clear" w:color="000000" w:fill="009900"/>
            <w:vAlign w:val="center"/>
            <w:hideMark/>
          </w:tcPr>
          <w:p w14:paraId="216C616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5E1CD4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73B4597" w14:textId="77777777" w:rsidTr="002755CD">
        <w:trPr>
          <w:trHeight w:val="1020"/>
        </w:trPr>
        <w:tc>
          <w:tcPr>
            <w:tcW w:w="425" w:type="pct"/>
            <w:vMerge/>
            <w:vAlign w:val="center"/>
            <w:hideMark/>
          </w:tcPr>
          <w:p w14:paraId="1603D10C" w14:textId="77777777" w:rsidR="00527DFE" w:rsidRPr="00F04EEE" w:rsidRDefault="00527DFE" w:rsidP="002755CD">
            <w:pPr>
              <w:rPr>
                <w:rFonts w:cs="Arial"/>
                <w:b/>
                <w:bCs/>
                <w:color w:val="1F497D"/>
                <w:sz w:val="14"/>
                <w:szCs w:val="14"/>
              </w:rPr>
            </w:pPr>
          </w:p>
        </w:tc>
        <w:tc>
          <w:tcPr>
            <w:tcW w:w="396" w:type="pct"/>
            <w:vMerge/>
            <w:vAlign w:val="center"/>
            <w:hideMark/>
          </w:tcPr>
          <w:p w14:paraId="2B776B1D" w14:textId="77777777" w:rsidR="00527DFE" w:rsidRPr="00F04EEE" w:rsidRDefault="00527DFE" w:rsidP="002755CD">
            <w:pPr>
              <w:rPr>
                <w:rFonts w:cs="Arial"/>
                <w:b/>
                <w:bCs/>
                <w:color w:val="FFFFFF"/>
                <w:sz w:val="14"/>
                <w:szCs w:val="14"/>
              </w:rPr>
            </w:pPr>
          </w:p>
        </w:tc>
        <w:tc>
          <w:tcPr>
            <w:tcW w:w="453" w:type="pct"/>
            <w:vMerge/>
            <w:vAlign w:val="center"/>
            <w:hideMark/>
          </w:tcPr>
          <w:p w14:paraId="1F550264" w14:textId="77777777" w:rsidR="00527DFE" w:rsidRPr="00F04EEE" w:rsidRDefault="00527DFE" w:rsidP="002755CD">
            <w:pPr>
              <w:rPr>
                <w:rFonts w:cs="Arial"/>
                <w:color w:val="002060"/>
                <w:sz w:val="14"/>
                <w:szCs w:val="14"/>
              </w:rPr>
            </w:pPr>
          </w:p>
        </w:tc>
        <w:tc>
          <w:tcPr>
            <w:tcW w:w="667" w:type="pct"/>
            <w:vMerge/>
            <w:vAlign w:val="center"/>
            <w:hideMark/>
          </w:tcPr>
          <w:p w14:paraId="1B497B6A" w14:textId="77777777" w:rsidR="00527DFE" w:rsidRPr="00F04EEE" w:rsidRDefault="00527DFE" w:rsidP="002755CD">
            <w:pPr>
              <w:rPr>
                <w:rFonts w:cs="Arial"/>
                <w:b/>
                <w:bCs/>
                <w:color w:val="FFFFFF"/>
                <w:sz w:val="14"/>
                <w:szCs w:val="14"/>
              </w:rPr>
            </w:pPr>
          </w:p>
        </w:tc>
        <w:tc>
          <w:tcPr>
            <w:tcW w:w="1945" w:type="pct"/>
            <w:shd w:val="clear" w:color="auto" w:fill="auto"/>
            <w:hideMark/>
          </w:tcPr>
          <w:p w14:paraId="6D10571D" w14:textId="77777777" w:rsidR="00527DFE" w:rsidRPr="00F04EEE" w:rsidRDefault="00527DFE" w:rsidP="002755CD">
            <w:pPr>
              <w:rPr>
                <w:rFonts w:cs="Arial"/>
                <w:color w:val="1F497D"/>
                <w:sz w:val="14"/>
                <w:szCs w:val="14"/>
              </w:rPr>
            </w:pPr>
            <w:r w:rsidRPr="00F04EEE">
              <w:rPr>
                <w:rFonts w:cs="Arial"/>
                <w:color w:val="1F497D"/>
                <w:sz w:val="14"/>
                <w:szCs w:val="14"/>
              </w:rPr>
              <w:t>Grupos como los departamentos de seguridad de la información también pueden desempeñar papeles importantes en la selección, desarrollo y mantenimiento de controles sobre la tecnología, según lo designado por la administración</w:t>
            </w:r>
          </w:p>
        </w:tc>
        <w:tc>
          <w:tcPr>
            <w:tcW w:w="285" w:type="pct"/>
            <w:shd w:val="clear" w:color="000000" w:fill="009900"/>
            <w:vAlign w:val="center"/>
            <w:hideMark/>
          </w:tcPr>
          <w:p w14:paraId="26EAE9E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D1CDC47" w14:textId="77777777" w:rsidR="00527DFE" w:rsidRPr="00F04EEE" w:rsidRDefault="00527DFE" w:rsidP="002755CD">
            <w:pPr>
              <w:jc w:val="center"/>
              <w:rPr>
                <w:rFonts w:cs="Arial"/>
                <w:color w:val="002060"/>
                <w:sz w:val="14"/>
                <w:szCs w:val="14"/>
              </w:rPr>
            </w:pPr>
            <w:r w:rsidRPr="00F04EEE">
              <w:rPr>
                <w:rFonts w:cs="Arial"/>
                <w:color w:val="002060"/>
                <w:sz w:val="14"/>
                <w:szCs w:val="14"/>
              </w:rPr>
              <w:t>CARACTERIZACIÓN</w:t>
            </w:r>
            <w:r w:rsidRPr="00F04EEE">
              <w:rPr>
                <w:rFonts w:cs="Arial"/>
                <w:color w:val="002060"/>
                <w:sz w:val="14"/>
                <w:szCs w:val="14"/>
              </w:rPr>
              <w:br/>
              <w:t>GESTIÓN DE LAS COMUNICACIONES</w:t>
            </w:r>
          </w:p>
        </w:tc>
      </w:tr>
      <w:tr w:rsidR="00527DFE" w:rsidRPr="00F04EEE" w14:paraId="1763DEB5" w14:textId="77777777" w:rsidTr="002755CD">
        <w:trPr>
          <w:trHeight w:val="510"/>
        </w:trPr>
        <w:tc>
          <w:tcPr>
            <w:tcW w:w="425" w:type="pct"/>
            <w:vMerge/>
            <w:vAlign w:val="center"/>
            <w:hideMark/>
          </w:tcPr>
          <w:p w14:paraId="37E99BBB" w14:textId="77777777" w:rsidR="00527DFE" w:rsidRPr="00F04EEE" w:rsidRDefault="00527DFE" w:rsidP="002755CD">
            <w:pPr>
              <w:rPr>
                <w:rFonts w:cs="Arial"/>
                <w:b/>
                <w:bCs/>
                <w:color w:val="1F497D"/>
                <w:sz w:val="14"/>
                <w:szCs w:val="14"/>
              </w:rPr>
            </w:pPr>
          </w:p>
        </w:tc>
        <w:tc>
          <w:tcPr>
            <w:tcW w:w="396" w:type="pct"/>
            <w:vMerge/>
            <w:vAlign w:val="center"/>
            <w:hideMark/>
          </w:tcPr>
          <w:p w14:paraId="180821BD" w14:textId="77777777" w:rsidR="00527DFE" w:rsidRPr="00F04EEE" w:rsidRDefault="00527DFE" w:rsidP="002755CD">
            <w:pPr>
              <w:rPr>
                <w:rFonts w:cs="Arial"/>
                <w:b/>
                <w:bCs/>
                <w:color w:val="FFFFFF"/>
                <w:sz w:val="14"/>
                <w:szCs w:val="14"/>
              </w:rPr>
            </w:pPr>
          </w:p>
        </w:tc>
        <w:tc>
          <w:tcPr>
            <w:tcW w:w="453" w:type="pct"/>
            <w:vMerge/>
            <w:vAlign w:val="center"/>
            <w:hideMark/>
          </w:tcPr>
          <w:p w14:paraId="0B030A1C" w14:textId="77777777" w:rsidR="00527DFE" w:rsidRPr="00F04EEE" w:rsidRDefault="00527DFE" w:rsidP="002755CD">
            <w:pPr>
              <w:rPr>
                <w:rFonts w:cs="Arial"/>
                <w:color w:val="002060"/>
                <w:sz w:val="14"/>
                <w:szCs w:val="14"/>
              </w:rPr>
            </w:pPr>
          </w:p>
        </w:tc>
        <w:tc>
          <w:tcPr>
            <w:tcW w:w="667" w:type="pct"/>
            <w:vMerge/>
            <w:vAlign w:val="center"/>
            <w:hideMark/>
          </w:tcPr>
          <w:p w14:paraId="0EA77B5D" w14:textId="77777777" w:rsidR="00527DFE" w:rsidRPr="00F04EEE" w:rsidRDefault="00527DFE" w:rsidP="002755CD">
            <w:pPr>
              <w:rPr>
                <w:rFonts w:cs="Arial"/>
                <w:b/>
                <w:bCs/>
                <w:color w:val="FFFFFF"/>
                <w:sz w:val="14"/>
                <w:szCs w:val="14"/>
              </w:rPr>
            </w:pPr>
          </w:p>
        </w:tc>
        <w:tc>
          <w:tcPr>
            <w:tcW w:w="1945" w:type="pct"/>
            <w:shd w:val="clear" w:color="auto" w:fill="auto"/>
            <w:hideMark/>
          </w:tcPr>
          <w:p w14:paraId="4A345230" w14:textId="77777777" w:rsidR="00527DFE" w:rsidRPr="00F04EEE" w:rsidRDefault="00527DFE" w:rsidP="002755CD">
            <w:pPr>
              <w:rPr>
                <w:rFonts w:cs="Arial"/>
                <w:color w:val="1F497D"/>
                <w:sz w:val="14"/>
                <w:szCs w:val="14"/>
              </w:rPr>
            </w:pPr>
            <w:r w:rsidRPr="00F04EEE">
              <w:rPr>
                <w:rFonts w:cs="Arial"/>
                <w:color w:val="1F497D"/>
                <w:sz w:val="14"/>
                <w:szCs w:val="14"/>
              </w:rPr>
              <w:t>Establecer procesos para monitorear y evaluar el desarrollo de exposiciones al riesgo relacionadas con tecnología nueva y emergente</w:t>
            </w:r>
          </w:p>
        </w:tc>
        <w:tc>
          <w:tcPr>
            <w:tcW w:w="285" w:type="pct"/>
            <w:shd w:val="clear" w:color="000000" w:fill="009900"/>
            <w:vAlign w:val="center"/>
            <w:hideMark/>
          </w:tcPr>
          <w:p w14:paraId="5441C62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A5B3096"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8071DE2" w14:textId="77777777" w:rsidTr="002755CD">
        <w:trPr>
          <w:trHeight w:val="510"/>
        </w:trPr>
        <w:tc>
          <w:tcPr>
            <w:tcW w:w="425" w:type="pct"/>
            <w:vMerge/>
            <w:vAlign w:val="center"/>
            <w:hideMark/>
          </w:tcPr>
          <w:p w14:paraId="6D63951A" w14:textId="77777777" w:rsidR="00527DFE" w:rsidRPr="00F04EEE" w:rsidRDefault="00527DFE" w:rsidP="002755CD">
            <w:pPr>
              <w:rPr>
                <w:rFonts w:cs="Arial"/>
                <w:b/>
                <w:bCs/>
                <w:color w:val="1F497D"/>
                <w:sz w:val="14"/>
                <w:szCs w:val="14"/>
              </w:rPr>
            </w:pPr>
          </w:p>
        </w:tc>
        <w:tc>
          <w:tcPr>
            <w:tcW w:w="396" w:type="pct"/>
            <w:vMerge/>
            <w:vAlign w:val="center"/>
            <w:hideMark/>
          </w:tcPr>
          <w:p w14:paraId="205BEE00"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01C62AAE"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del área de control interno</w:t>
            </w:r>
          </w:p>
        </w:tc>
        <w:tc>
          <w:tcPr>
            <w:tcW w:w="667" w:type="pct"/>
            <w:vMerge w:val="restart"/>
            <w:shd w:val="clear" w:color="000000" w:fill="009900"/>
            <w:noWrap/>
            <w:vAlign w:val="center"/>
            <w:hideMark/>
          </w:tcPr>
          <w:p w14:paraId="2A5FFCED"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3F76CDEB" w14:textId="77777777" w:rsidR="00527DFE" w:rsidRPr="00F04EEE" w:rsidRDefault="00527DFE" w:rsidP="002755CD">
            <w:pPr>
              <w:rPr>
                <w:rFonts w:cs="Arial"/>
                <w:color w:val="1F497D"/>
                <w:sz w:val="14"/>
                <w:szCs w:val="14"/>
              </w:rPr>
            </w:pPr>
            <w:r w:rsidRPr="00F04EEE">
              <w:rPr>
                <w:rFonts w:cs="Arial"/>
                <w:color w:val="1F497D"/>
                <w:sz w:val="14"/>
                <w:szCs w:val="14"/>
              </w:rPr>
              <w:t>Verificar que los controles están diseñados e implementados de manera efectiva y operen como se pretende para controlar los riesgos</w:t>
            </w:r>
          </w:p>
        </w:tc>
        <w:tc>
          <w:tcPr>
            <w:tcW w:w="285" w:type="pct"/>
            <w:shd w:val="clear" w:color="000000" w:fill="009900"/>
            <w:vAlign w:val="center"/>
            <w:hideMark/>
          </w:tcPr>
          <w:p w14:paraId="4BC6753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78C2F81"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02CC323" w14:textId="77777777" w:rsidTr="002755CD">
        <w:trPr>
          <w:trHeight w:val="510"/>
        </w:trPr>
        <w:tc>
          <w:tcPr>
            <w:tcW w:w="425" w:type="pct"/>
            <w:vMerge/>
            <w:vAlign w:val="center"/>
            <w:hideMark/>
          </w:tcPr>
          <w:p w14:paraId="441265E1" w14:textId="77777777" w:rsidR="00527DFE" w:rsidRPr="00F04EEE" w:rsidRDefault="00527DFE" w:rsidP="002755CD">
            <w:pPr>
              <w:rPr>
                <w:rFonts w:cs="Arial"/>
                <w:b/>
                <w:bCs/>
                <w:color w:val="1F497D"/>
                <w:sz w:val="14"/>
                <w:szCs w:val="14"/>
              </w:rPr>
            </w:pPr>
          </w:p>
        </w:tc>
        <w:tc>
          <w:tcPr>
            <w:tcW w:w="396" w:type="pct"/>
            <w:vMerge/>
            <w:vAlign w:val="center"/>
            <w:hideMark/>
          </w:tcPr>
          <w:p w14:paraId="10DB4F78" w14:textId="77777777" w:rsidR="00527DFE" w:rsidRPr="00F04EEE" w:rsidRDefault="00527DFE" w:rsidP="002755CD">
            <w:pPr>
              <w:rPr>
                <w:rFonts w:cs="Arial"/>
                <w:b/>
                <w:bCs/>
                <w:color w:val="FFFFFF"/>
                <w:sz w:val="14"/>
                <w:szCs w:val="14"/>
              </w:rPr>
            </w:pPr>
          </w:p>
        </w:tc>
        <w:tc>
          <w:tcPr>
            <w:tcW w:w="453" w:type="pct"/>
            <w:vMerge/>
            <w:vAlign w:val="center"/>
            <w:hideMark/>
          </w:tcPr>
          <w:p w14:paraId="48846331" w14:textId="77777777" w:rsidR="00527DFE" w:rsidRPr="00F04EEE" w:rsidRDefault="00527DFE" w:rsidP="002755CD">
            <w:pPr>
              <w:rPr>
                <w:rFonts w:cs="Arial"/>
                <w:color w:val="002060"/>
                <w:sz w:val="14"/>
                <w:szCs w:val="14"/>
              </w:rPr>
            </w:pPr>
          </w:p>
        </w:tc>
        <w:tc>
          <w:tcPr>
            <w:tcW w:w="667" w:type="pct"/>
            <w:vMerge/>
            <w:vAlign w:val="center"/>
            <w:hideMark/>
          </w:tcPr>
          <w:p w14:paraId="19DE3C46" w14:textId="77777777" w:rsidR="00527DFE" w:rsidRPr="00F04EEE" w:rsidRDefault="00527DFE" w:rsidP="002755CD">
            <w:pPr>
              <w:rPr>
                <w:rFonts w:cs="Arial"/>
                <w:b/>
                <w:bCs/>
                <w:color w:val="FFFFFF"/>
                <w:sz w:val="14"/>
                <w:szCs w:val="14"/>
              </w:rPr>
            </w:pPr>
          </w:p>
        </w:tc>
        <w:tc>
          <w:tcPr>
            <w:tcW w:w="1945" w:type="pct"/>
            <w:shd w:val="clear" w:color="auto" w:fill="auto"/>
            <w:hideMark/>
          </w:tcPr>
          <w:p w14:paraId="7DBB0B5D" w14:textId="77777777" w:rsidR="00527DFE" w:rsidRPr="00F04EEE" w:rsidRDefault="00527DFE" w:rsidP="002755CD">
            <w:pPr>
              <w:rPr>
                <w:rFonts w:cs="Arial"/>
                <w:color w:val="1F497D"/>
                <w:sz w:val="14"/>
                <w:szCs w:val="14"/>
              </w:rPr>
            </w:pPr>
            <w:r w:rsidRPr="00F04EEE">
              <w:rPr>
                <w:rFonts w:cs="Arial"/>
                <w:color w:val="1F497D"/>
                <w:sz w:val="14"/>
                <w:szCs w:val="14"/>
              </w:rPr>
              <w:t xml:space="preserve">Suministrar recomendaciones para mejorar la eficiencia y eficacia de los controles. </w:t>
            </w:r>
          </w:p>
        </w:tc>
        <w:tc>
          <w:tcPr>
            <w:tcW w:w="285" w:type="pct"/>
            <w:shd w:val="clear" w:color="000000" w:fill="009900"/>
            <w:vAlign w:val="center"/>
            <w:hideMark/>
          </w:tcPr>
          <w:p w14:paraId="0BAFE8F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68A3C00"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96EA4CE" w14:textId="77777777" w:rsidTr="002755CD">
        <w:trPr>
          <w:trHeight w:val="510"/>
        </w:trPr>
        <w:tc>
          <w:tcPr>
            <w:tcW w:w="425" w:type="pct"/>
            <w:vMerge/>
            <w:vAlign w:val="center"/>
            <w:hideMark/>
          </w:tcPr>
          <w:p w14:paraId="4046E85C" w14:textId="77777777" w:rsidR="00527DFE" w:rsidRPr="00F04EEE" w:rsidRDefault="00527DFE" w:rsidP="002755CD">
            <w:pPr>
              <w:rPr>
                <w:rFonts w:cs="Arial"/>
                <w:b/>
                <w:bCs/>
                <w:color w:val="1F497D"/>
                <w:sz w:val="14"/>
                <w:szCs w:val="14"/>
              </w:rPr>
            </w:pPr>
          </w:p>
        </w:tc>
        <w:tc>
          <w:tcPr>
            <w:tcW w:w="396" w:type="pct"/>
            <w:vMerge/>
            <w:vAlign w:val="center"/>
            <w:hideMark/>
          </w:tcPr>
          <w:p w14:paraId="7B4CF8AB" w14:textId="77777777" w:rsidR="00527DFE" w:rsidRPr="00F04EEE" w:rsidRDefault="00527DFE" w:rsidP="002755CD">
            <w:pPr>
              <w:rPr>
                <w:rFonts w:cs="Arial"/>
                <w:b/>
                <w:bCs/>
                <w:color w:val="FFFFFF"/>
                <w:sz w:val="14"/>
                <w:szCs w:val="14"/>
              </w:rPr>
            </w:pPr>
          </w:p>
        </w:tc>
        <w:tc>
          <w:tcPr>
            <w:tcW w:w="453" w:type="pct"/>
            <w:vMerge/>
            <w:vAlign w:val="center"/>
            <w:hideMark/>
          </w:tcPr>
          <w:p w14:paraId="52ECC3DD" w14:textId="77777777" w:rsidR="00527DFE" w:rsidRPr="00F04EEE" w:rsidRDefault="00527DFE" w:rsidP="002755CD">
            <w:pPr>
              <w:rPr>
                <w:rFonts w:cs="Arial"/>
                <w:color w:val="002060"/>
                <w:sz w:val="14"/>
                <w:szCs w:val="14"/>
              </w:rPr>
            </w:pPr>
          </w:p>
        </w:tc>
        <w:tc>
          <w:tcPr>
            <w:tcW w:w="667" w:type="pct"/>
            <w:vMerge/>
            <w:vAlign w:val="center"/>
            <w:hideMark/>
          </w:tcPr>
          <w:p w14:paraId="6022C5FB" w14:textId="77777777" w:rsidR="00527DFE" w:rsidRPr="00F04EEE" w:rsidRDefault="00527DFE" w:rsidP="002755CD">
            <w:pPr>
              <w:rPr>
                <w:rFonts w:cs="Arial"/>
                <w:b/>
                <w:bCs/>
                <w:color w:val="FFFFFF"/>
                <w:sz w:val="14"/>
                <w:szCs w:val="14"/>
              </w:rPr>
            </w:pPr>
          </w:p>
        </w:tc>
        <w:tc>
          <w:tcPr>
            <w:tcW w:w="1945" w:type="pct"/>
            <w:shd w:val="clear" w:color="auto" w:fill="auto"/>
            <w:hideMark/>
          </w:tcPr>
          <w:p w14:paraId="31122013" w14:textId="77777777" w:rsidR="00527DFE" w:rsidRPr="00F04EEE" w:rsidRDefault="00527DFE" w:rsidP="002755CD">
            <w:pPr>
              <w:rPr>
                <w:rFonts w:cs="Arial"/>
                <w:color w:val="1F497D"/>
                <w:sz w:val="14"/>
                <w:szCs w:val="14"/>
              </w:rPr>
            </w:pPr>
            <w:r w:rsidRPr="00F04EEE">
              <w:rPr>
                <w:rFonts w:cs="Arial"/>
                <w:color w:val="1F497D"/>
                <w:sz w:val="14"/>
                <w:szCs w:val="14"/>
              </w:rPr>
              <w:t>Proporcionar seguridad razonable con respecto al diseño e implementación de políticas, procedimientos y otros controles</w:t>
            </w:r>
          </w:p>
        </w:tc>
        <w:tc>
          <w:tcPr>
            <w:tcW w:w="285" w:type="pct"/>
            <w:shd w:val="clear" w:color="000000" w:fill="009900"/>
            <w:vAlign w:val="center"/>
            <w:hideMark/>
          </w:tcPr>
          <w:p w14:paraId="1F65565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DAE0E7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72D4510" w14:textId="77777777" w:rsidTr="002755CD">
        <w:trPr>
          <w:trHeight w:val="510"/>
        </w:trPr>
        <w:tc>
          <w:tcPr>
            <w:tcW w:w="425" w:type="pct"/>
            <w:vMerge/>
            <w:vAlign w:val="center"/>
            <w:hideMark/>
          </w:tcPr>
          <w:p w14:paraId="54B5530B" w14:textId="77777777" w:rsidR="00527DFE" w:rsidRPr="00F04EEE" w:rsidRDefault="00527DFE" w:rsidP="002755CD">
            <w:pPr>
              <w:rPr>
                <w:rFonts w:cs="Arial"/>
                <w:b/>
                <w:bCs/>
                <w:color w:val="1F497D"/>
                <w:sz w:val="14"/>
                <w:szCs w:val="14"/>
              </w:rPr>
            </w:pPr>
          </w:p>
        </w:tc>
        <w:tc>
          <w:tcPr>
            <w:tcW w:w="396" w:type="pct"/>
            <w:vMerge/>
            <w:vAlign w:val="center"/>
            <w:hideMark/>
          </w:tcPr>
          <w:p w14:paraId="4B3FAF87" w14:textId="77777777" w:rsidR="00527DFE" w:rsidRPr="00F04EEE" w:rsidRDefault="00527DFE" w:rsidP="002755CD">
            <w:pPr>
              <w:rPr>
                <w:rFonts w:cs="Arial"/>
                <w:b/>
                <w:bCs/>
                <w:color w:val="FFFFFF"/>
                <w:sz w:val="14"/>
                <w:szCs w:val="14"/>
              </w:rPr>
            </w:pPr>
          </w:p>
        </w:tc>
        <w:tc>
          <w:tcPr>
            <w:tcW w:w="453" w:type="pct"/>
            <w:vMerge/>
            <w:vAlign w:val="center"/>
            <w:hideMark/>
          </w:tcPr>
          <w:p w14:paraId="653DA269" w14:textId="77777777" w:rsidR="00527DFE" w:rsidRPr="00F04EEE" w:rsidRDefault="00527DFE" w:rsidP="002755CD">
            <w:pPr>
              <w:rPr>
                <w:rFonts w:cs="Arial"/>
                <w:color w:val="002060"/>
                <w:sz w:val="14"/>
                <w:szCs w:val="14"/>
              </w:rPr>
            </w:pPr>
          </w:p>
        </w:tc>
        <w:tc>
          <w:tcPr>
            <w:tcW w:w="667" w:type="pct"/>
            <w:vMerge/>
            <w:vAlign w:val="center"/>
            <w:hideMark/>
          </w:tcPr>
          <w:p w14:paraId="088C8438" w14:textId="77777777" w:rsidR="00527DFE" w:rsidRPr="00F04EEE" w:rsidRDefault="00527DFE" w:rsidP="002755CD">
            <w:pPr>
              <w:rPr>
                <w:rFonts w:cs="Arial"/>
                <w:b/>
                <w:bCs/>
                <w:color w:val="FFFFFF"/>
                <w:sz w:val="14"/>
                <w:szCs w:val="14"/>
              </w:rPr>
            </w:pPr>
          </w:p>
        </w:tc>
        <w:tc>
          <w:tcPr>
            <w:tcW w:w="1945" w:type="pct"/>
            <w:shd w:val="clear" w:color="auto" w:fill="auto"/>
            <w:hideMark/>
          </w:tcPr>
          <w:p w14:paraId="11B9054E" w14:textId="77777777" w:rsidR="00527DFE" w:rsidRPr="00F04EEE" w:rsidRDefault="00527DFE" w:rsidP="002755CD">
            <w:pPr>
              <w:rPr>
                <w:rFonts w:cs="Arial"/>
                <w:color w:val="1F497D"/>
                <w:sz w:val="14"/>
                <w:szCs w:val="14"/>
              </w:rPr>
            </w:pPr>
            <w:r w:rsidRPr="00F04EEE">
              <w:rPr>
                <w:rFonts w:cs="Arial"/>
                <w:color w:val="1F497D"/>
                <w:sz w:val="14"/>
                <w:szCs w:val="14"/>
              </w:rPr>
              <w:t>Evaluar si los procesos de gobierno de TI de la entidad apoyan las estrategias y los objetivos de la entidad</w:t>
            </w:r>
          </w:p>
        </w:tc>
        <w:tc>
          <w:tcPr>
            <w:tcW w:w="285" w:type="pct"/>
            <w:shd w:val="clear" w:color="000000" w:fill="009900"/>
            <w:vAlign w:val="center"/>
            <w:hideMark/>
          </w:tcPr>
          <w:p w14:paraId="020D343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F98E245"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981D2DD" w14:textId="77777777" w:rsidTr="002755CD">
        <w:trPr>
          <w:trHeight w:val="780"/>
        </w:trPr>
        <w:tc>
          <w:tcPr>
            <w:tcW w:w="425" w:type="pct"/>
            <w:vMerge/>
            <w:vAlign w:val="center"/>
            <w:hideMark/>
          </w:tcPr>
          <w:p w14:paraId="5EBF590B" w14:textId="77777777" w:rsidR="00527DFE" w:rsidRPr="00F04EEE" w:rsidRDefault="00527DFE" w:rsidP="002755CD">
            <w:pPr>
              <w:rPr>
                <w:rFonts w:cs="Arial"/>
                <w:b/>
                <w:bCs/>
                <w:color w:val="1F497D"/>
                <w:sz w:val="14"/>
                <w:szCs w:val="14"/>
              </w:rPr>
            </w:pPr>
          </w:p>
        </w:tc>
        <w:tc>
          <w:tcPr>
            <w:tcW w:w="396" w:type="pct"/>
            <w:vMerge/>
            <w:vAlign w:val="center"/>
            <w:hideMark/>
          </w:tcPr>
          <w:p w14:paraId="6DC7D9DA" w14:textId="77777777" w:rsidR="00527DFE" w:rsidRPr="00F04EEE" w:rsidRDefault="00527DFE" w:rsidP="002755CD">
            <w:pPr>
              <w:rPr>
                <w:rFonts w:cs="Arial"/>
                <w:b/>
                <w:bCs/>
                <w:color w:val="FFFFFF"/>
                <w:sz w:val="14"/>
                <w:szCs w:val="14"/>
              </w:rPr>
            </w:pPr>
          </w:p>
        </w:tc>
        <w:tc>
          <w:tcPr>
            <w:tcW w:w="453" w:type="pct"/>
            <w:vMerge/>
            <w:vAlign w:val="center"/>
            <w:hideMark/>
          </w:tcPr>
          <w:p w14:paraId="26FD7EC0" w14:textId="77777777" w:rsidR="00527DFE" w:rsidRPr="00F04EEE" w:rsidRDefault="00527DFE" w:rsidP="002755CD">
            <w:pPr>
              <w:rPr>
                <w:rFonts w:cs="Arial"/>
                <w:color w:val="002060"/>
                <w:sz w:val="14"/>
                <w:szCs w:val="14"/>
              </w:rPr>
            </w:pPr>
          </w:p>
        </w:tc>
        <w:tc>
          <w:tcPr>
            <w:tcW w:w="667" w:type="pct"/>
            <w:vMerge/>
            <w:vAlign w:val="center"/>
            <w:hideMark/>
          </w:tcPr>
          <w:p w14:paraId="65F45DA5" w14:textId="77777777" w:rsidR="00527DFE" w:rsidRPr="00F04EEE" w:rsidRDefault="00527DFE" w:rsidP="002755CD">
            <w:pPr>
              <w:rPr>
                <w:rFonts w:cs="Arial"/>
                <w:b/>
                <w:bCs/>
                <w:color w:val="FFFFFF"/>
                <w:sz w:val="14"/>
                <w:szCs w:val="14"/>
              </w:rPr>
            </w:pPr>
          </w:p>
        </w:tc>
        <w:tc>
          <w:tcPr>
            <w:tcW w:w="1945" w:type="pct"/>
            <w:shd w:val="clear" w:color="auto" w:fill="auto"/>
            <w:hideMark/>
          </w:tcPr>
          <w:p w14:paraId="6AB9713C" w14:textId="77777777" w:rsidR="00527DFE" w:rsidRPr="00F04EEE" w:rsidRDefault="00527DFE" w:rsidP="002755CD">
            <w:pPr>
              <w:rPr>
                <w:rFonts w:cs="Arial"/>
                <w:color w:val="1F497D"/>
                <w:sz w:val="14"/>
                <w:szCs w:val="14"/>
              </w:rPr>
            </w:pPr>
            <w:r w:rsidRPr="00F04EEE">
              <w:rPr>
                <w:rFonts w:cs="Arial"/>
                <w:color w:val="1F497D"/>
                <w:sz w:val="14"/>
                <w:szCs w:val="14"/>
              </w:rPr>
              <w:t>Proporcionar información sobre la eficiencia, efectividad e integridad de los controles tecnológicos y, según sea apropiado, puede recomendar mejoras a las actividades de control específicas</w:t>
            </w:r>
          </w:p>
        </w:tc>
        <w:tc>
          <w:tcPr>
            <w:tcW w:w="285" w:type="pct"/>
            <w:shd w:val="clear" w:color="000000" w:fill="009900"/>
            <w:vAlign w:val="center"/>
            <w:hideMark/>
          </w:tcPr>
          <w:p w14:paraId="6739F30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52CFA0F"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3B38BDF" w14:textId="77777777" w:rsidTr="002755CD">
        <w:trPr>
          <w:trHeight w:val="510"/>
        </w:trPr>
        <w:tc>
          <w:tcPr>
            <w:tcW w:w="425" w:type="pct"/>
            <w:vMerge w:val="restart"/>
            <w:shd w:val="clear" w:color="auto" w:fill="auto"/>
            <w:vAlign w:val="center"/>
            <w:hideMark/>
          </w:tcPr>
          <w:p w14:paraId="248331B8" w14:textId="77777777" w:rsidR="00527DFE" w:rsidRPr="00F04EEE" w:rsidRDefault="00527DFE" w:rsidP="002755CD">
            <w:pPr>
              <w:jc w:val="center"/>
              <w:rPr>
                <w:rFonts w:cs="Arial"/>
                <w:b/>
                <w:bCs/>
                <w:color w:val="1F497D"/>
                <w:sz w:val="14"/>
                <w:szCs w:val="14"/>
              </w:rPr>
            </w:pPr>
            <w:r w:rsidRPr="00F04EEE">
              <w:rPr>
                <w:rFonts w:cs="Arial"/>
                <w:b/>
                <w:bCs/>
                <w:color w:val="1F497D"/>
                <w:sz w:val="14"/>
                <w:szCs w:val="14"/>
              </w:rPr>
              <w:t>Información y Comunicación</w:t>
            </w:r>
          </w:p>
        </w:tc>
        <w:tc>
          <w:tcPr>
            <w:tcW w:w="396" w:type="pct"/>
            <w:vMerge w:val="restart"/>
            <w:shd w:val="clear" w:color="000000" w:fill="009900"/>
            <w:noWrap/>
            <w:vAlign w:val="center"/>
            <w:hideMark/>
          </w:tcPr>
          <w:p w14:paraId="5817139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453" w:type="pct"/>
            <w:vMerge w:val="restart"/>
            <w:shd w:val="clear" w:color="auto" w:fill="auto"/>
            <w:vAlign w:val="center"/>
            <w:hideMark/>
          </w:tcPr>
          <w:p w14:paraId="085881F3" w14:textId="77777777" w:rsidR="00527DFE" w:rsidRPr="00F04EEE" w:rsidRDefault="00527DFE" w:rsidP="002755CD">
            <w:pPr>
              <w:jc w:val="center"/>
              <w:rPr>
                <w:rFonts w:cs="Arial"/>
                <w:color w:val="002060"/>
                <w:sz w:val="14"/>
                <w:szCs w:val="14"/>
              </w:rPr>
            </w:pPr>
            <w:r w:rsidRPr="00F04EEE">
              <w:rPr>
                <w:rFonts w:cs="Arial"/>
                <w:color w:val="002060"/>
                <w:sz w:val="14"/>
                <w:szCs w:val="14"/>
              </w:rPr>
              <w:t>Diseño adecuado y efectivo del componente Información y Comunicación</w:t>
            </w:r>
          </w:p>
        </w:tc>
        <w:tc>
          <w:tcPr>
            <w:tcW w:w="667" w:type="pct"/>
            <w:vMerge w:val="restart"/>
            <w:shd w:val="clear" w:color="000000" w:fill="009900"/>
            <w:noWrap/>
            <w:vAlign w:val="center"/>
            <w:hideMark/>
          </w:tcPr>
          <w:p w14:paraId="467DE9D2"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677FED03" w14:textId="77777777" w:rsidR="00527DFE" w:rsidRPr="00F04EEE" w:rsidRDefault="00527DFE" w:rsidP="002755CD">
            <w:pPr>
              <w:rPr>
                <w:rFonts w:cs="Arial"/>
                <w:color w:val="1F497D"/>
                <w:sz w:val="14"/>
                <w:szCs w:val="14"/>
              </w:rPr>
            </w:pPr>
            <w:r w:rsidRPr="00F04EEE">
              <w:rPr>
                <w:rFonts w:cs="Arial"/>
                <w:color w:val="1F497D"/>
                <w:sz w:val="14"/>
                <w:szCs w:val="14"/>
              </w:rPr>
              <w:t xml:space="preserve">Obtener, generar y utilizar información relevante y de calidad para apoyar el funcionamiento del control interno. </w:t>
            </w:r>
          </w:p>
        </w:tc>
        <w:tc>
          <w:tcPr>
            <w:tcW w:w="285" w:type="pct"/>
            <w:shd w:val="clear" w:color="000000" w:fill="009900"/>
            <w:vAlign w:val="center"/>
            <w:hideMark/>
          </w:tcPr>
          <w:p w14:paraId="31B4701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23E1B8B"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8A1999E" w14:textId="77777777" w:rsidTr="002755CD">
        <w:trPr>
          <w:trHeight w:val="510"/>
        </w:trPr>
        <w:tc>
          <w:tcPr>
            <w:tcW w:w="425" w:type="pct"/>
            <w:vMerge/>
            <w:vAlign w:val="center"/>
            <w:hideMark/>
          </w:tcPr>
          <w:p w14:paraId="2A09C4E7" w14:textId="77777777" w:rsidR="00527DFE" w:rsidRPr="00F04EEE" w:rsidRDefault="00527DFE" w:rsidP="002755CD">
            <w:pPr>
              <w:rPr>
                <w:rFonts w:cs="Arial"/>
                <w:b/>
                <w:bCs/>
                <w:color w:val="1F497D"/>
                <w:sz w:val="14"/>
                <w:szCs w:val="14"/>
              </w:rPr>
            </w:pPr>
          </w:p>
        </w:tc>
        <w:tc>
          <w:tcPr>
            <w:tcW w:w="396" w:type="pct"/>
            <w:vMerge/>
            <w:vAlign w:val="center"/>
            <w:hideMark/>
          </w:tcPr>
          <w:p w14:paraId="53D3920E" w14:textId="77777777" w:rsidR="00527DFE" w:rsidRPr="00F04EEE" w:rsidRDefault="00527DFE" w:rsidP="002755CD">
            <w:pPr>
              <w:rPr>
                <w:rFonts w:cs="Arial"/>
                <w:b/>
                <w:bCs/>
                <w:color w:val="FFFFFF"/>
                <w:sz w:val="14"/>
                <w:szCs w:val="14"/>
              </w:rPr>
            </w:pPr>
          </w:p>
        </w:tc>
        <w:tc>
          <w:tcPr>
            <w:tcW w:w="453" w:type="pct"/>
            <w:vMerge/>
            <w:vAlign w:val="center"/>
            <w:hideMark/>
          </w:tcPr>
          <w:p w14:paraId="76970F81" w14:textId="77777777" w:rsidR="00527DFE" w:rsidRPr="00F04EEE" w:rsidRDefault="00527DFE" w:rsidP="002755CD">
            <w:pPr>
              <w:rPr>
                <w:rFonts w:cs="Arial"/>
                <w:color w:val="002060"/>
                <w:sz w:val="14"/>
                <w:szCs w:val="14"/>
              </w:rPr>
            </w:pPr>
          </w:p>
        </w:tc>
        <w:tc>
          <w:tcPr>
            <w:tcW w:w="667" w:type="pct"/>
            <w:vMerge/>
            <w:vAlign w:val="center"/>
            <w:hideMark/>
          </w:tcPr>
          <w:p w14:paraId="1C3AC1B3" w14:textId="77777777" w:rsidR="00527DFE" w:rsidRPr="00F04EEE" w:rsidRDefault="00527DFE" w:rsidP="002755CD">
            <w:pPr>
              <w:rPr>
                <w:rFonts w:cs="Arial"/>
                <w:b/>
                <w:bCs/>
                <w:color w:val="FFFFFF"/>
                <w:sz w:val="14"/>
                <w:szCs w:val="14"/>
              </w:rPr>
            </w:pPr>
          </w:p>
        </w:tc>
        <w:tc>
          <w:tcPr>
            <w:tcW w:w="1945" w:type="pct"/>
            <w:shd w:val="clear" w:color="auto" w:fill="auto"/>
            <w:hideMark/>
          </w:tcPr>
          <w:p w14:paraId="1525B0FE" w14:textId="77777777" w:rsidR="00527DFE" w:rsidRPr="00F04EEE" w:rsidRDefault="00527DFE" w:rsidP="002755CD">
            <w:pPr>
              <w:rPr>
                <w:rFonts w:cs="Arial"/>
                <w:color w:val="1F497D"/>
                <w:sz w:val="14"/>
                <w:szCs w:val="14"/>
              </w:rPr>
            </w:pPr>
            <w:r w:rsidRPr="00F04EEE">
              <w:rPr>
                <w:rFonts w:cs="Arial"/>
                <w:color w:val="1F497D"/>
                <w:sz w:val="14"/>
                <w:szCs w:val="14"/>
              </w:rPr>
              <w:t xml:space="preserve">Comunicar internamente la información requerida para apoyar el funcionamiento del Sistema de Control Interno. </w:t>
            </w:r>
          </w:p>
        </w:tc>
        <w:tc>
          <w:tcPr>
            <w:tcW w:w="285" w:type="pct"/>
            <w:shd w:val="clear" w:color="000000" w:fill="009900"/>
            <w:vAlign w:val="center"/>
            <w:hideMark/>
          </w:tcPr>
          <w:p w14:paraId="6203C64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5D99E7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11EAAFD" w14:textId="77777777" w:rsidTr="002755CD">
        <w:trPr>
          <w:trHeight w:val="510"/>
        </w:trPr>
        <w:tc>
          <w:tcPr>
            <w:tcW w:w="425" w:type="pct"/>
            <w:vMerge/>
            <w:vAlign w:val="center"/>
            <w:hideMark/>
          </w:tcPr>
          <w:p w14:paraId="7A8F206E" w14:textId="77777777" w:rsidR="00527DFE" w:rsidRPr="00F04EEE" w:rsidRDefault="00527DFE" w:rsidP="002755CD">
            <w:pPr>
              <w:rPr>
                <w:rFonts w:cs="Arial"/>
                <w:b/>
                <w:bCs/>
                <w:color w:val="1F497D"/>
                <w:sz w:val="14"/>
                <w:szCs w:val="14"/>
              </w:rPr>
            </w:pPr>
          </w:p>
        </w:tc>
        <w:tc>
          <w:tcPr>
            <w:tcW w:w="396" w:type="pct"/>
            <w:vMerge/>
            <w:vAlign w:val="center"/>
            <w:hideMark/>
          </w:tcPr>
          <w:p w14:paraId="5FDC1A97" w14:textId="77777777" w:rsidR="00527DFE" w:rsidRPr="00F04EEE" w:rsidRDefault="00527DFE" w:rsidP="002755CD">
            <w:pPr>
              <w:rPr>
                <w:rFonts w:cs="Arial"/>
                <w:b/>
                <w:bCs/>
                <w:color w:val="FFFFFF"/>
                <w:sz w:val="14"/>
                <w:szCs w:val="14"/>
              </w:rPr>
            </w:pPr>
          </w:p>
        </w:tc>
        <w:tc>
          <w:tcPr>
            <w:tcW w:w="453" w:type="pct"/>
            <w:vMerge/>
            <w:vAlign w:val="center"/>
            <w:hideMark/>
          </w:tcPr>
          <w:p w14:paraId="19F4EBCC" w14:textId="77777777" w:rsidR="00527DFE" w:rsidRPr="00F04EEE" w:rsidRDefault="00527DFE" w:rsidP="002755CD">
            <w:pPr>
              <w:rPr>
                <w:rFonts w:cs="Arial"/>
                <w:color w:val="002060"/>
                <w:sz w:val="14"/>
                <w:szCs w:val="14"/>
              </w:rPr>
            </w:pPr>
          </w:p>
        </w:tc>
        <w:tc>
          <w:tcPr>
            <w:tcW w:w="667" w:type="pct"/>
            <w:vMerge/>
            <w:vAlign w:val="center"/>
            <w:hideMark/>
          </w:tcPr>
          <w:p w14:paraId="6406BBE3" w14:textId="77777777" w:rsidR="00527DFE" w:rsidRPr="00F04EEE" w:rsidRDefault="00527DFE" w:rsidP="002755CD">
            <w:pPr>
              <w:rPr>
                <w:rFonts w:cs="Arial"/>
                <w:b/>
                <w:bCs/>
                <w:color w:val="FFFFFF"/>
                <w:sz w:val="14"/>
                <w:szCs w:val="14"/>
              </w:rPr>
            </w:pPr>
          </w:p>
        </w:tc>
        <w:tc>
          <w:tcPr>
            <w:tcW w:w="1945" w:type="pct"/>
            <w:shd w:val="clear" w:color="auto" w:fill="auto"/>
            <w:hideMark/>
          </w:tcPr>
          <w:p w14:paraId="7162D7F1" w14:textId="77777777" w:rsidR="00527DFE" w:rsidRPr="00F04EEE" w:rsidRDefault="00527DFE" w:rsidP="002755CD">
            <w:pPr>
              <w:rPr>
                <w:rFonts w:cs="Arial"/>
                <w:color w:val="1F497D"/>
                <w:sz w:val="14"/>
                <w:szCs w:val="14"/>
              </w:rPr>
            </w:pPr>
            <w:r w:rsidRPr="00F04EEE">
              <w:rPr>
                <w:rFonts w:cs="Arial"/>
                <w:color w:val="1F497D"/>
                <w:sz w:val="14"/>
                <w:szCs w:val="14"/>
              </w:rPr>
              <w:t xml:space="preserve">Comunicarse con los grupos de valor, sobre los aspectos claves que afectan el funcionamiento del control interno. </w:t>
            </w:r>
          </w:p>
        </w:tc>
        <w:tc>
          <w:tcPr>
            <w:tcW w:w="285" w:type="pct"/>
            <w:shd w:val="clear" w:color="000000" w:fill="009900"/>
            <w:vAlign w:val="center"/>
            <w:hideMark/>
          </w:tcPr>
          <w:p w14:paraId="780328A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C3B1197"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0D36AC8" w14:textId="77777777" w:rsidTr="002755CD">
        <w:trPr>
          <w:trHeight w:val="765"/>
        </w:trPr>
        <w:tc>
          <w:tcPr>
            <w:tcW w:w="425" w:type="pct"/>
            <w:vMerge/>
            <w:vAlign w:val="center"/>
            <w:hideMark/>
          </w:tcPr>
          <w:p w14:paraId="4092A3A5" w14:textId="77777777" w:rsidR="00527DFE" w:rsidRPr="00F04EEE" w:rsidRDefault="00527DFE" w:rsidP="002755CD">
            <w:pPr>
              <w:rPr>
                <w:rFonts w:cs="Arial"/>
                <w:b/>
                <w:bCs/>
                <w:color w:val="1F497D"/>
                <w:sz w:val="14"/>
                <w:szCs w:val="14"/>
              </w:rPr>
            </w:pPr>
          </w:p>
        </w:tc>
        <w:tc>
          <w:tcPr>
            <w:tcW w:w="396" w:type="pct"/>
            <w:vMerge/>
            <w:vAlign w:val="center"/>
            <w:hideMark/>
          </w:tcPr>
          <w:p w14:paraId="549CD4F8"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1FA31ABE"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 la Alta dirección y Comité Institucional de Coordinación de Control Interno (línea estratégica)</w:t>
            </w:r>
          </w:p>
        </w:tc>
        <w:tc>
          <w:tcPr>
            <w:tcW w:w="667" w:type="pct"/>
            <w:vMerge w:val="restart"/>
            <w:shd w:val="clear" w:color="000000" w:fill="009900"/>
            <w:noWrap/>
            <w:vAlign w:val="center"/>
            <w:hideMark/>
          </w:tcPr>
          <w:p w14:paraId="4F45AD0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3F0C0D15" w14:textId="77777777" w:rsidR="00527DFE" w:rsidRPr="00F04EEE" w:rsidRDefault="00527DFE" w:rsidP="002755CD">
            <w:pPr>
              <w:rPr>
                <w:rFonts w:cs="Arial"/>
                <w:color w:val="1F497D"/>
                <w:sz w:val="14"/>
                <w:szCs w:val="14"/>
              </w:rPr>
            </w:pPr>
            <w:r w:rsidRPr="00F04EEE">
              <w:rPr>
                <w:rFonts w:cs="Arial"/>
                <w:color w:val="1F497D"/>
                <w:sz w:val="14"/>
                <w:szCs w:val="14"/>
              </w:rPr>
              <w:t>Responder por la fiabilidad, integridad y seguridad de la información, incluyendo la información crítica de la entidad independientemente de cómo se almacene</w:t>
            </w:r>
          </w:p>
        </w:tc>
        <w:tc>
          <w:tcPr>
            <w:tcW w:w="285" w:type="pct"/>
            <w:shd w:val="clear" w:color="000000" w:fill="009900"/>
            <w:vAlign w:val="center"/>
            <w:hideMark/>
          </w:tcPr>
          <w:p w14:paraId="4C5EBE2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69B21B6F"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A142BD5" w14:textId="77777777" w:rsidTr="002755CD">
        <w:trPr>
          <w:trHeight w:val="1275"/>
        </w:trPr>
        <w:tc>
          <w:tcPr>
            <w:tcW w:w="425" w:type="pct"/>
            <w:vMerge/>
            <w:vAlign w:val="center"/>
            <w:hideMark/>
          </w:tcPr>
          <w:p w14:paraId="79B4655A" w14:textId="77777777" w:rsidR="00527DFE" w:rsidRPr="00F04EEE" w:rsidRDefault="00527DFE" w:rsidP="002755CD">
            <w:pPr>
              <w:rPr>
                <w:rFonts w:cs="Arial"/>
                <w:b/>
                <w:bCs/>
                <w:color w:val="1F497D"/>
                <w:sz w:val="14"/>
                <w:szCs w:val="14"/>
              </w:rPr>
            </w:pPr>
          </w:p>
        </w:tc>
        <w:tc>
          <w:tcPr>
            <w:tcW w:w="396" w:type="pct"/>
            <w:vMerge/>
            <w:vAlign w:val="center"/>
            <w:hideMark/>
          </w:tcPr>
          <w:p w14:paraId="18A120B7" w14:textId="77777777" w:rsidR="00527DFE" w:rsidRPr="00F04EEE" w:rsidRDefault="00527DFE" w:rsidP="002755CD">
            <w:pPr>
              <w:rPr>
                <w:rFonts w:cs="Arial"/>
                <w:b/>
                <w:bCs/>
                <w:color w:val="FFFFFF"/>
                <w:sz w:val="14"/>
                <w:szCs w:val="14"/>
              </w:rPr>
            </w:pPr>
          </w:p>
        </w:tc>
        <w:tc>
          <w:tcPr>
            <w:tcW w:w="453" w:type="pct"/>
            <w:vMerge/>
            <w:vAlign w:val="center"/>
            <w:hideMark/>
          </w:tcPr>
          <w:p w14:paraId="7870B90F" w14:textId="77777777" w:rsidR="00527DFE" w:rsidRPr="00F04EEE" w:rsidRDefault="00527DFE" w:rsidP="002755CD">
            <w:pPr>
              <w:rPr>
                <w:rFonts w:cs="Arial"/>
                <w:color w:val="002060"/>
                <w:sz w:val="14"/>
                <w:szCs w:val="14"/>
              </w:rPr>
            </w:pPr>
          </w:p>
        </w:tc>
        <w:tc>
          <w:tcPr>
            <w:tcW w:w="667" w:type="pct"/>
            <w:vMerge/>
            <w:vAlign w:val="center"/>
            <w:hideMark/>
          </w:tcPr>
          <w:p w14:paraId="17787794" w14:textId="77777777" w:rsidR="00527DFE" w:rsidRPr="00F04EEE" w:rsidRDefault="00527DFE" w:rsidP="002755CD">
            <w:pPr>
              <w:rPr>
                <w:rFonts w:cs="Arial"/>
                <w:b/>
                <w:bCs/>
                <w:color w:val="FFFFFF"/>
                <w:sz w:val="14"/>
                <w:szCs w:val="14"/>
              </w:rPr>
            </w:pPr>
          </w:p>
        </w:tc>
        <w:tc>
          <w:tcPr>
            <w:tcW w:w="1945" w:type="pct"/>
            <w:shd w:val="clear" w:color="auto" w:fill="auto"/>
            <w:hideMark/>
          </w:tcPr>
          <w:p w14:paraId="03901773" w14:textId="77777777" w:rsidR="00527DFE" w:rsidRPr="00F04EEE" w:rsidRDefault="00527DFE" w:rsidP="002755CD">
            <w:pPr>
              <w:rPr>
                <w:rFonts w:cs="Arial"/>
                <w:color w:val="1F497D"/>
                <w:sz w:val="14"/>
                <w:szCs w:val="14"/>
              </w:rPr>
            </w:pPr>
            <w:r w:rsidRPr="00F04EEE">
              <w:rPr>
                <w:rFonts w:cs="Arial"/>
                <w:color w:val="1F497D"/>
                <w:sz w:val="14"/>
                <w:szCs w:val="14"/>
              </w:rPr>
              <w:t xml:space="preserve">Establecer políticas apropiadas para el reporte de información fuera de la entidad y directrices sobre información de carácter reservado, personas autorizadas para brindar información, regulaciones de privacidad y tratamiento de datos personales, y en general todo lo relacionado con la comunicación de la información fuera de la entidad. </w:t>
            </w:r>
          </w:p>
        </w:tc>
        <w:tc>
          <w:tcPr>
            <w:tcW w:w="285" w:type="pct"/>
            <w:shd w:val="clear" w:color="000000" w:fill="009900"/>
            <w:vAlign w:val="center"/>
            <w:hideMark/>
          </w:tcPr>
          <w:p w14:paraId="49E0507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D7C068D"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3610DBF" w14:textId="77777777" w:rsidTr="002755CD">
        <w:trPr>
          <w:trHeight w:val="1020"/>
        </w:trPr>
        <w:tc>
          <w:tcPr>
            <w:tcW w:w="425" w:type="pct"/>
            <w:vMerge/>
            <w:vAlign w:val="center"/>
            <w:hideMark/>
          </w:tcPr>
          <w:p w14:paraId="52E277B3" w14:textId="77777777" w:rsidR="00527DFE" w:rsidRPr="00F04EEE" w:rsidRDefault="00527DFE" w:rsidP="002755CD">
            <w:pPr>
              <w:rPr>
                <w:rFonts w:cs="Arial"/>
                <w:b/>
                <w:bCs/>
                <w:color w:val="1F497D"/>
                <w:sz w:val="14"/>
                <w:szCs w:val="14"/>
              </w:rPr>
            </w:pPr>
          </w:p>
        </w:tc>
        <w:tc>
          <w:tcPr>
            <w:tcW w:w="396" w:type="pct"/>
            <w:vMerge/>
            <w:vAlign w:val="center"/>
            <w:hideMark/>
          </w:tcPr>
          <w:p w14:paraId="5516E864"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6ADE206A" w14:textId="77777777" w:rsidR="00527DFE" w:rsidRPr="00F04EEE" w:rsidRDefault="00527DFE" w:rsidP="002755CD">
            <w:pPr>
              <w:jc w:val="center"/>
              <w:rPr>
                <w:rFonts w:cs="Arial"/>
                <w:color w:val="002060"/>
                <w:sz w:val="14"/>
                <w:szCs w:val="14"/>
              </w:rPr>
            </w:pPr>
            <w:r w:rsidRPr="00F04EEE">
              <w:rPr>
                <w:rFonts w:cs="Arial"/>
                <w:color w:val="002060"/>
                <w:sz w:val="14"/>
                <w:szCs w:val="14"/>
              </w:rPr>
              <w:t xml:space="preserve">Responsabilidades gerentes públicos y líderes de proceso </w:t>
            </w:r>
            <w:r w:rsidRPr="00F04EEE">
              <w:rPr>
                <w:rFonts w:cs="Arial"/>
                <w:color w:val="002060"/>
                <w:sz w:val="14"/>
                <w:szCs w:val="14"/>
              </w:rPr>
              <w:lastRenderedPageBreak/>
              <w:t>(primera Línea de defensa)</w:t>
            </w:r>
          </w:p>
        </w:tc>
        <w:tc>
          <w:tcPr>
            <w:tcW w:w="667" w:type="pct"/>
            <w:vMerge w:val="restart"/>
            <w:shd w:val="clear" w:color="000000" w:fill="009900"/>
            <w:noWrap/>
            <w:vAlign w:val="center"/>
            <w:hideMark/>
          </w:tcPr>
          <w:p w14:paraId="668E656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lastRenderedPageBreak/>
              <w:t>100,0</w:t>
            </w:r>
          </w:p>
        </w:tc>
        <w:tc>
          <w:tcPr>
            <w:tcW w:w="1945" w:type="pct"/>
            <w:shd w:val="clear" w:color="auto" w:fill="auto"/>
            <w:hideMark/>
          </w:tcPr>
          <w:p w14:paraId="7FD5645A" w14:textId="77777777" w:rsidR="00527DFE" w:rsidRPr="00F04EEE" w:rsidRDefault="00527DFE" w:rsidP="002755CD">
            <w:pPr>
              <w:rPr>
                <w:rFonts w:cs="Arial"/>
                <w:color w:val="1F497D"/>
                <w:sz w:val="14"/>
                <w:szCs w:val="14"/>
              </w:rPr>
            </w:pPr>
            <w:r w:rsidRPr="00F04EEE">
              <w:rPr>
                <w:rFonts w:cs="Arial"/>
                <w:color w:val="1F497D"/>
                <w:sz w:val="14"/>
                <w:szCs w:val="14"/>
              </w:rPr>
              <w:t>Gestionar información que da cuenta de las actividades cotidianas, compartiéndola en toda la entidad</w:t>
            </w:r>
          </w:p>
        </w:tc>
        <w:tc>
          <w:tcPr>
            <w:tcW w:w="285" w:type="pct"/>
            <w:shd w:val="clear" w:color="000000" w:fill="009900"/>
            <w:vAlign w:val="center"/>
            <w:hideMark/>
          </w:tcPr>
          <w:p w14:paraId="3877D08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67877A05" w14:textId="77777777" w:rsidR="00527DFE" w:rsidRPr="00F04EEE" w:rsidRDefault="00527DFE" w:rsidP="002755CD">
            <w:pPr>
              <w:jc w:val="center"/>
              <w:rPr>
                <w:rFonts w:cs="Arial"/>
                <w:color w:val="002060"/>
                <w:sz w:val="14"/>
                <w:szCs w:val="14"/>
              </w:rPr>
            </w:pPr>
            <w:r w:rsidRPr="00F04EEE">
              <w:rPr>
                <w:rFonts w:cs="Arial"/>
                <w:color w:val="002060"/>
                <w:sz w:val="14"/>
                <w:szCs w:val="14"/>
              </w:rPr>
              <w:t>11. Tecnología de la Información. Caracterización de las tecnologías de la información</w:t>
            </w:r>
          </w:p>
        </w:tc>
      </w:tr>
      <w:tr w:rsidR="00527DFE" w:rsidRPr="00F04EEE" w14:paraId="416C76C2" w14:textId="77777777" w:rsidTr="002755CD">
        <w:trPr>
          <w:trHeight w:val="765"/>
        </w:trPr>
        <w:tc>
          <w:tcPr>
            <w:tcW w:w="425" w:type="pct"/>
            <w:vMerge/>
            <w:vAlign w:val="center"/>
            <w:hideMark/>
          </w:tcPr>
          <w:p w14:paraId="4D5942DC" w14:textId="77777777" w:rsidR="00527DFE" w:rsidRPr="00F04EEE" w:rsidRDefault="00527DFE" w:rsidP="002755CD">
            <w:pPr>
              <w:rPr>
                <w:rFonts w:cs="Arial"/>
                <w:b/>
                <w:bCs/>
                <w:color w:val="1F497D"/>
                <w:sz w:val="14"/>
                <w:szCs w:val="14"/>
              </w:rPr>
            </w:pPr>
          </w:p>
        </w:tc>
        <w:tc>
          <w:tcPr>
            <w:tcW w:w="396" w:type="pct"/>
            <w:vMerge/>
            <w:vAlign w:val="center"/>
            <w:hideMark/>
          </w:tcPr>
          <w:p w14:paraId="7466D007" w14:textId="77777777" w:rsidR="00527DFE" w:rsidRPr="00F04EEE" w:rsidRDefault="00527DFE" w:rsidP="002755CD">
            <w:pPr>
              <w:rPr>
                <w:rFonts w:cs="Arial"/>
                <w:b/>
                <w:bCs/>
                <w:color w:val="FFFFFF"/>
                <w:sz w:val="14"/>
                <w:szCs w:val="14"/>
              </w:rPr>
            </w:pPr>
          </w:p>
        </w:tc>
        <w:tc>
          <w:tcPr>
            <w:tcW w:w="453" w:type="pct"/>
            <w:vMerge/>
            <w:vAlign w:val="center"/>
            <w:hideMark/>
          </w:tcPr>
          <w:p w14:paraId="2747A224" w14:textId="77777777" w:rsidR="00527DFE" w:rsidRPr="00F04EEE" w:rsidRDefault="00527DFE" w:rsidP="002755CD">
            <w:pPr>
              <w:rPr>
                <w:rFonts w:cs="Arial"/>
                <w:color w:val="002060"/>
                <w:sz w:val="14"/>
                <w:szCs w:val="14"/>
              </w:rPr>
            </w:pPr>
          </w:p>
        </w:tc>
        <w:tc>
          <w:tcPr>
            <w:tcW w:w="667" w:type="pct"/>
            <w:vMerge/>
            <w:vAlign w:val="center"/>
            <w:hideMark/>
          </w:tcPr>
          <w:p w14:paraId="022413D3" w14:textId="77777777" w:rsidR="00527DFE" w:rsidRPr="00F04EEE" w:rsidRDefault="00527DFE" w:rsidP="002755CD">
            <w:pPr>
              <w:rPr>
                <w:rFonts w:cs="Arial"/>
                <w:b/>
                <w:bCs/>
                <w:color w:val="FFFFFF"/>
                <w:sz w:val="14"/>
                <w:szCs w:val="14"/>
              </w:rPr>
            </w:pPr>
          </w:p>
        </w:tc>
        <w:tc>
          <w:tcPr>
            <w:tcW w:w="1945" w:type="pct"/>
            <w:shd w:val="clear" w:color="auto" w:fill="auto"/>
            <w:hideMark/>
          </w:tcPr>
          <w:p w14:paraId="3D1949D6" w14:textId="77777777" w:rsidR="00527DFE" w:rsidRPr="00F04EEE" w:rsidRDefault="00527DFE" w:rsidP="002755CD">
            <w:pPr>
              <w:rPr>
                <w:rFonts w:cs="Arial"/>
                <w:color w:val="1F497D"/>
                <w:sz w:val="14"/>
                <w:szCs w:val="14"/>
              </w:rPr>
            </w:pPr>
            <w:r w:rsidRPr="00F04EEE">
              <w:rPr>
                <w:rFonts w:cs="Arial"/>
                <w:color w:val="1F497D"/>
                <w:sz w:val="14"/>
                <w:szCs w:val="14"/>
              </w:rPr>
              <w:t>Desarrollar y mantener procesos de comunicación facilitando que todas las personas entiendan y lleven a cabo sus responsabilidades de control interno</w:t>
            </w:r>
          </w:p>
        </w:tc>
        <w:tc>
          <w:tcPr>
            <w:tcW w:w="285" w:type="pct"/>
            <w:shd w:val="clear" w:color="000000" w:fill="009900"/>
            <w:vAlign w:val="center"/>
            <w:hideMark/>
          </w:tcPr>
          <w:p w14:paraId="0E327BD3"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1C51968"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45543D2" w14:textId="77777777" w:rsidTr="002755CD">
        <w:trPr>
          <w:trHeight w:val="765"/>
        </w:trPr>
        <w:tc>
          <w:tcPr>
            <w:tcW w:w="425" w:type="pct"/>
            <w:vMerge/>
            <w:vAlign w:val="center"/>
            <w:hideMark/>
          </w:tcPr>
          <w:p w14:paraId="7914D15B" w14:textId="77777777" w:rsidR="00527DFE" w:rsidRPr="00F04EEE" w:rsidRDefault="00527DFE" w:rsidP="002755CD">
            <w:pPr>
              <w:rPr>
                <w:rFonts w:cs="Arial"/>
                <w:b/>
                <w:bCs/>
                <w:color w:val="1F497D"/>
                <w:sz w:val="14"/>
                <w:szCs w:val="14"/>
              </w:rPr>
            </w:pPr>
          </w:p>
        </w:tc>
        <w:tc>
          <w:tcPr>
            <w:tcW w:w="396" w:type="pct"/>
            <w:vMerge/>
            <w:vAlign w:val="center"/>
            <w:hideMark/>
          </w:tcPr>
          <w:p w14:paraId="2EB08AF1" w14:textId="77777777" w:rsidR="00527DFE" w:rsidRPr="00F04EEE" w:rsidRDefault="00527DFE" w:rsidP="002755CD">
            <w:pPr>
              <w:rPr>
                <w:rFonts w:cs="Arial"/>
                <w:b/>
                <w:bCs/>
                <w:color w:val="FFFFFF"/>
                <w:sz w:val="14"/>
                <w:szCs w:val="14"/>
              </w:rPr>
            </w:pPr>
          </w:p>
        </w:tc>
        <w:tc>
          <w:tcPr>
            <w:tcW w:w="453" w:type="pct"/>
            <w:vMerge/>
            <w:vAlign w:val="center"/>
            <w:hideMark/>
          </w:tcPr>
          <w:p w14:paraId="45CF1532" w14:textId="77777777" w:rsidR="00527DFE" w:rsidRPr="00F04EEE" w:rsidRDefault="00527DFE" w:rsidP="002755CD">
            <w:pPr>
              <w:rPr>
                <w:rFonts w:cs="Arial"/>
                <w:color w:val="002060"/>
                <w:sz w:val="14"/>
                <w:szCs w:val="14"/>
              </w:rPr>
            </w:pPr>
          </w:p>
        </w:tc>
        <w:tc>
          <w:tcPr>
            <w:tcW w:w="667" w:type="pct"/>
            <w:vMerge/>
            <w:vAlign w:val="center"/>
            <w:hideMark/>
          </w:tcPr>
          <w:p w14:paraId="346CEA3E" w14:textId="77777777" w:rsidR="00527DFE" w:rsidRPr="00F04EEE" w:rsidRDefault="00527DFE" w:rsidP="002755CD">
            <w:pPr>
              <w:rPr>
                <w:rFonts w:cs="Arial"/>
                <w:b/>
                <w:bCs/>
                <w:color w:val="FFFFFF"/>
                <w:sz w:val="14"/>
                <w:szCs w:val="14"/>
              </w:rPr>
            </w:pPr>
          </w:p>
        </w:tc>
        <w:tc>
          <w:tcPr>
            <w:tcW w:w="1945" w:type="pct"/>
            <w:shd w:val="clear" w:color="auto" w:fill="auto"/>
            <w:hideMark/>
          </w:tcPr>
          <w:p w14:paraId="51632683" w14:textId="77777777" w:rsidR="00527DFE" w:rsidRPr="00F04EEE" w:rsidRDefault="00527DFE" w:rsidP="002755CD">
            <w:pPr>
              <w:rPr>
                <w:rFonts w:cs="Arial"/>
                <w:color w:val="1F497D"/>
                <w:sz w:val="14"/>
                <w:szCs w:val="14"/>
              </w:rPr>
            </w:pPr>
            <w:r w:rsidRPr="00F04EEE">
              <w:rPr>
                <w:rFonts w:cs="Arial"/>
                <w:color w:val="1F497D"/>
                <w:sz w:val="14"/>
                <w:szCs w:val="14"/>
              </w:rPr>
              <w:t>Facilitar canales de comunicación, tales como líneas de denuncia que permiten la comunicación anónima o confidencial, como complemento a los canales normales</w:t>
            </w:r>
          </w:p>
        </w:tc>
        <w:tc>
          <w:tcPr>
            <w:tcW w:w="285" w:type="pct"/>
            <w:shd w:val="clear" w:color="000000" w:fill="009900"/>
            <w:vAlign w:val="center"/>
            <w:hideMark/>
          </w:tcPr>
          <w:p w14:paraId="63C94F32"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CF028AD"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0A7986D" w14:textId="77777777" w:rsidTr="002755CD">
        <w:trPr>
          <w:trHeight w:val="765"/>
        </w:trPr>
        <w:tc>
          <w:tcPr>
            <w:tcW w:w="425" w:type="pct"/>
            <w:vMerge/>
            <w:vAlign w:val="center"/>
            <w:hideMark/>
          </w:tcPr>
          <w:p w14:paraId="3617BA5D" w14:textId="77777777" w:rsidR="00527DFE" w:rsidRPr="00F04EEE" w:rsidRDefault="00527DFE" w:rsidP="002755CD">
            <w:pPr>
              <w:rPr>
                <w:rFonts w:cs="Arial"/>
                <w:b/>
                <w:bCs/>
                <w:color w:val="1F497D"/>
                <w:sz w:val="14"/>
                <w:szCs w:val="14"/>
              </w:rPr>
            </w:pPr>
          </w:p>
        </w:tc>
        <w:tc>
          <w:tcPr>
            <w:tcW w:w="396" w:type="pct"/>
            <w:vMerge/>
            <w:vAlign w:val="center"/>
            <w:hideMark/>
          </w:tcPr>
          <w:p w14:paraId="47554AEA" w14:textId="77777777" w:rsidR="00527DFE" w:rsidRPr="00F04EEE" w:rsidRDefault="00527DFE" w:rsidP="002755CD">
            <w:pPr>
              <w:rPr>
                <w:rFonts w:cs="Arial"/>
                <w:b/>
                <w:bCs/>
                <w:color w:val="FFFFFF"/>
                <w:sz w:val="14"/>
                <w:szCs w:val="14"/>
              </w:rPr>
            </w:pPr>
          </w:p>
        </w:tc>
        <w:tc>
          <w:tcPr>
            <w:tcW w:w="453" w:type="pct"/>
            <w:vMerge/>
            <w:vAlign w:val="center"/>
            <w:hideMark/>
          </w:tcPr>
          <w:p w14:paraId="2E27D7A3" w14:textId="77777777" w:rsidR="00527DFE" w:rsidRPr="00F04EEE" w:rsidRDefault="00527DFE" w:rsidP="002755CD">
            <w:pPr>
              <w:rPr>
                <w:rFonts w:cs="Arial"/>
                <w:color w:val="002060"/>
                <w:sz w:val="14"/>
                <w:szCs w:val="14"/>
              </w:rPr>
            </w:pPr>
          </w:p>
        </w:tc>
        <w:tc>
          <w:tcPr>
            <w:tcW w:w="667" w:type="pct"/>
            <w:vMerge/>
            <w:vAlign w:val="center"/>
            <w:hideMark/>
          </w:tcPr>
          <w:p w14:paraId="49885FE1" w14:textId="77777777" w:rsidR="00527DFE" w:rsidRPr="00F04EEE" w:rsidRDefault="00527DFE" w:rsidP="002755CD">
            <w:pPr>
              <w:rPr>
                <w:rFonts w:cs="Arial"/>
                <w:b/>
                <w:bCs/>
                <w:color w:val="FFFFFF"/>
                <w:sz w:val="14"/>
                <w:szCs w:val="14"/>
              </w:rPr>
            </w:pPr>
          </w:p>
        </w:tc>
        <w:tc>
          <w:tcPr>
            <w:tcW w:w="1945" w:type="pct"/>
            <w:shd w:val="clear" w:color="auto" w:fill="auto"/>
            <w:hideMark/>
          </w:tcPr>
          <w:p w14:paraId="0FD32883" w14:textId="77777777" w:rsidR="00527DFE" w:rsidRPr="00F04EEE" w:rsidRDefault="00527DFE" w:rsidP="002755CD">
            <w:pPr>
              <w:rPr>
                <w:rFonts w:cs="Arial"/>
                <w:color w:val="1F497D"/>
                <w:sz w:val="14"/>
                <w:szCs w:val="14"/>
              </w:rPr>
            </w:pPr>
            <w:r w:rsidRPr="00F04EEE">
              <w:rPr>
                <w:rFonts w:cs="Arial"/>
                <w:color w:val="1F497D"/>
                <w:sz w:val="14"/>
                <w:szCs w:val="14"/>
              </w:rPr>
              <w:t>Asegurar que entre los procesos fluya información relevante y oportuna, así como hacia los ciudadanos, organismos de control y otros externos</w:t>
            </w:r>
          </w:p>
        </w:tc>
        <w:tc>
          <w:tcPr>
            <w:tcW w:w="285" w:type="pct"/>
            <w:shd w:val="clear" w:color="000000" w:fill="009900"/>
            <w:vAlign w:val="center"/>
            <w:hideMark/>
          </w:tcPr>
          <w:p w14:paraId="32C5E10A"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6C56FFF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D80A0BA" w14:textId="77777777" w:rsidTr="002755CD">
        <w:trPr>
          <w:trHeight w:val="300"/>
        </w:trPr>
        <w:tc>
          <w:tcPr>
            <w:tcW w:w="425" w:type="pct"/>
            <w:vMerge/>
            <w:vAlign w:val="center"/>
            <w:hideMark/>
          </w:tcPr>
          <w:p w14:paraId="188F6FD5" w14:textId="77777777" w:rsidR="00527DFE" w:rsidRPr="00F04EEE" w:rsidRDefault="00527DFE" w:rsidP="002755CD">
            <w:pPr>
              <w:rPr>
                <w:rFonts w:cs="Arial"/>
                <w:b/>
                <w:bCs/>
                <w:color w:val="1F497D"/>
                <w:sz w:val="14"/>
                <w:szCs w:val="14"/>
              </w:rPr>
            </w:pPr>
          </w:p>
        </w:tc>
        <w:tc>
          <w:tcPr>
            <w:tcW w:w="396" w:type="pct"/>
            <w:vMerge/>
            <w:vAlign w:val="center"/>
            <w:hideMark/>
          </w:tcPr>
          <w:p w14:paraId="51C1F6E0" w14:textId="77777777" w:rsidR="00527DFE" w:rsidRPr="00F04EEE" w:rsidRDefault="00527DFE" w:rsidP="002755CD">
            <w:pPr>
              <w:rPr>
                <w:rFonts w:cs="Arial"/>
                <w:b/>
                <w:bCs/>
                <w:color w:val="FFFFFF"/>
                <w:sz w:val="14"/>
                <w:szCs w:val="14"/>
              </w:rPr>
            </w:pPr>
          </w:p>
        </w:tc>
        <w:tc>
          <w:tcPr>
            <w:tcW w:w="453" w:type="pct"/>
            <w:vMerge/>
            <w:vAlign w:val="center"/>
            <w:hideMark/>
          </w:tcPr>
          <w:p w14:paraId="1928C791" w14:textId="77777777" w:rsidR="00527DFE" w:rsidRPr="00F04EEE" w:rsidRDefault="00527DFE" w:rsidP="002755CD">
            <w:pPr>
              <w:rPr>
                <w:rFonts w:cs="Arial"/>
                <w:color w:val="002060"/>
                <w:sz w:val="14"/>
                <w:szCs w:val="14"/>
              </w:rPr>
            </w:pPr>
          </w:p>
        </w:tc>
        <w:tc>
          <w:tcPr>
            <w:tcW w:w="667" w:type="pct"/>
            <w:vMerge/>
            <w:vAlign w:val="center"/>
            <w:hideMark/>
          </w:tcPr>
          <w:p w14:paraId="4C7CD77F" w14:textId="77777777" w:rsidR="00527DFE" w:rsidRPr="00F04EEE" w:rsidRDefault="00527DFE" w:rsidP="002755CD">
            <w:pPr>
              <w:rPr>
                <w:rFonts w:cs="Arial"/>
                <w:b/>
                <w:bCs/>
                <w:color w:val="FFFFFF"/>
                <w:sz w:val="14"/>
                <w:szCs w:val="14"/>
              </w:rPr>
            </w:pPr>
          </w:p>
        </w:tc>
        <w:tc>
          <w:tcPr>
            <w:tcW w:w="1945" w:type="pct"/>
            <w:shd w:val="clear" w:color="auto" w:fill="auto"/>
            <w:hideMark/>
          </w:tcPr>
          <w:p w14:paraId="6C640A76" w14:textId="77777777" w:rsidR="00527DFE" w:rsidRPr="00F04EEE" w:rsidRDefault="00527DFE" w:rsidP="002755CD">
            <w:pPr>
              <w:rPr>
                <w:rFonts w:cs="Arial"/>
                <w:color w:val="1F497D"/>
                <w:sz w:val="14"/>
                <w:szCs w:val="14"/>
              </w:rPr>
            </w:pPr>
            <w:r w:rsidRPr="00F04EEE">
              <w:rPr>
                <w:rFonts w:cs="Arial"/>
                <w:color w:val="1F497D"/>
                <w:sz w:val="14"/>
                <w:szCs w:val="14"/>
              </w:rPr>
              <w:t>Informar sobre la evaluación a la gestión institucional y a resultados</w:t>
            </w:r>
          </w:p>
        </w:tc>
        <w:tc>
          <w:tcPr>
            <w:tcW w:w="285" w:type="pct"/>
            <w:shd w:val="clear" w:color="000000" w:fill="009900"/>
            <w:vAlign w:val="center"/>
            <w:hideMark/>
          </w:tcPr>
          <w:p w14:paraId="54F23D3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6C2333A1"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7FB48C3" w14:textId="77777777" w:rsidTr="002755CD">
        <w:trPr>
          <w:trHeight w:val="300"/>
        </w:trPr>
        <w:tc>
          <w:tcPr>
            <w:tcW w:w="425" w:type="pct"/>
            <w:vMerge/>
            <w:vAlign w:val="center"/>
            <w:hideMark/>
          </w:tcPr>
          <w:p w14:paraId="6AA2AF26" w14:textId="77777777" w:rsidR="00527DFE" w:rsidRPr="00F04EEE" w:rsidRDefault="00527DFE" w:rsidP="002755CD">
            <w:pPr>
              <w:rPr>
                <w:rFonts w:cs="Arial"/>
                <w:b/>
                <w:bCs/>
                <w:color w:val="1F497D"/>
                <w:sz w:val="14"/>
                <w:szCs w:val="14"/>
              </w:rPr>
            </w:pPr>
          </w:p>
        </w:tc>
        <w:tc>
          <w:tcPr>
            <w:tcW w:w="396" w:type="pct"/>
            <w:vMerge/>
            <w:vAlign w:val="center"/>
            <w:hideMark/>
          </w:tcPr>
          <w:p w14:paraId="7E262BC1" w14:textId="77777777" w:rsidR="00527DFE" w:rsidRPr="00F04EEE" w:rsidRDefault="00527DFE" w:rsidP="002755CD">
            <w:pPr>
              <w:rPr>
                <w:rFonts w:cs="Arial"/>
                <w:b/>
                <w:bCs/>
                <w:color w:val="FFFFFF"/>
                <w:sz w:val="14"/>
                <w:szCs w:val="14"/>
              </w:rPr>
            </w:pPr>
          </w:p>
        </w:tc>
        <w:tc>
          <w:tcPr>
            <w:tcW w:w="453" w:type="pct"/>
            <w:vMerge/>
            <w:vAlign w:val="center"/>
            <w:hideMark/>
          </w:tcPr>
          <w:p w14:paraId="19697AFC" w14:textId="77777777" w:rsidR="00527DFE" w:rsidRPr="00F04EEE" w:rsidRDefault="00527DFE" w:rsidP="002755CD">
            <w:pPr>
              <w:rPr>
                <w:rFonts w:cs="Arial"/>
                <w:color w:val="002060"/>
                <w:sz w:val="14"/>
                <w:szCs w:val="14"/>
              </w:rPr>
            </w:pPr>
          </w:p>
        </w:tc>
        <w:tc>
          <w:tcPr>
            <w:tcW w:w="667" w:type="pct"/>
            <w:vMerge/>
            <w:vAlign w:val="center"/>
            <w:hideMark/>
          </w:tcPr>
          <w:p w14:paraId="7E9FD05D" w14:textId="77777777" w:rsidR="00527DFE" w:rsidRPr="00F04EEE" w:rsidRDefault="00527DFE" w:rsidP="002755CD">
            <w:pPr>
              <w:rPr>
                <w:rFonts w:cs="Arial"/>
                <w:b/>
                <w:bCs/>
                <w:color w:val="FFFFFF"/>
                <w:sz w:val="14"/>
                <w:szCs w:val="14"/>
              </w:rPr>
            </w:pPr>
          </w:p>
        </w:tc>
        <w:tc>
          <w:tcPr>
            <w:tcW w:w="1945" w:type="pct"/>
            <w:shd w:val="clear" w:color="auto" w:fill="auto"/>
            <w:hideMark/>
          </w:tcPr>
          <w:p w14:paraId="5409702D" w14:textId="77777777" w:rsidR="00527DFE" w:rsidRPr="00F04EEE" w:rsidRDefault="00527DFE" w:rsidP="002755CD">
            <w:pPr>
              <w:rPr>
                <w:rFonts w:cs="Arial"/>
                <w:color w:val="1F497D"/>
                <w:sz w:val="14"/>
                <w:szCs w:val="14"/>
              </w:rPr>
            </w:pPr>
            <w:r w:rsidRPr="00F04EEE">
              <w:rPr>
                <w:rFonts w:cs="Arial"/>
                <w:color w:val="1F497D"/>
                <w:sz w:val="14"/>
                <w:szCs w:val="14"/>
              </w:rPr>
              <w:t>Implementar métodos de comunicación efectiva</w:t>
            </w:r>
          </w:p>
        </w:tc>
        <w:tc>
          <w:tcPr>
            <w:tcW w:w="285" w:type="pct"/>
            <w:shd w:val="clear" w:color="000000" w:fill="009900"/>
            <w:vAlign w:val="center"/>
            <w:hideMark/>
          </w:tcPr>
          <w:p w14:paraId="092159E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F818C96"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2A583FA" w14:textId="77777777" w:rsidTr="002755CD">
        <w:trPr>
          <w:trHeight w:val="510"/>
        </w:trPr>
        <w:tc>
          <w:tcPr>
            <w:tcW w:w="425" w:type="pct"/>
            <w:vMerge/>
            <w:vAlign w:val="center"/>
            <w:hideMark/>
          </w:tcPr>
          <w:p w14:paraId="4E231464" w14:textId="77777777" w:rsidR="00527DFE" w:rsidRPr="00F04EEE" w:rsidRDefault="00527DFE" w:rsidP="002755CD">
            <w:pPr>
              <w:rPr>
                <w:rFonts w:cs="Arial"/>
                <w:b/>
                <w:bCs/>
                <w:color w:val="1F497D"/>
                <w:sz w:val="14"/>
                <w:szCs w:val="14"/>
              </w:rPr>
            </w:pPr>
          </w:p>
        </w:tc>
        <w:tc>
          <w:tcPr>
            <w:tcW w:w="396" w:type="pct"/>
            <w:vMerge/>
            <w:vAlign w:val="center"/>
            <w:hideMark/>
          </w:tcPr>
          <w:p w14:paraId="32D218F8"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4114B75D"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 los servidores encargados del monitoreo y evaluación de controles y gestión del riesgo (segunda línea de defensa)</w:t>
            </w:r>
          </w:p>
        </w:tc>
        <w:tc>
          <w:tcPr>
            <w:tcW w:w="667" w:type="pct"/>
            <w:vMerge w:val="restart"/>
            <w:shd w:val="clear" w:color="000000" w:fill="009900"/>
            <w:noWrap/>
            <w:vAlign w:val="center"/>
            <w:hideMark/>
          </w:tcPr>
          <w:p w14:paraId="52CB3962"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59655332" w14:textId="77777777" w:rsidR="00527DFE" w:rsidRPr="00F04EEE" w:rsidRDefault="00527DFE" w:rsidP="002755CD">
            <w:pPr>
              <w:rPr>
                <w:rFonts w:cs="Arial"/>
                <w:color w:val="1F497D"/>
                <w:sz w:val="14"/>
                <w:szCs w:val="14"/>
              </w:rPr>
            </w:pPr>
            <w:r w:rsidRPr="00F04EEE">
              <w:rPr>
                <w:rFonts w:cs="Arial"/>
                <w:color w:val="1F497D"/>
                <w:sz w:val="14"/>
                <w:szCs w:val="14"/>
              </w:rPr>
              <w:t>Recopilar información y comunicarla de manera resumida a la primera y la tercera línea de defensa con respecto a controles específicos</w:t>
            </w:r>
          </w:p>
        </w:tc>
        <w:tc>
          <w:tcPr>
            <w:tcW w:w="285" w:type="pct"/>
            <w:shd w:val="clear" w:color="000000" w:fill="009900"/>
            <w:vAlign w:val="center"/>
            <w:hideMark/>
          </w:tcPr>
          <w:p w14:paraId="1F3582E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62EB944F"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06B7D36" w14:textId="77777777" w:rsidTr="002755CD">
        <w:trPr>
          <w:trHeight w:val="765"/>
        </w:trPr>
        <w:tc>
          <w:tcPr>
            <w:tcW w:w="425" w:type="pct"/>
            <w:vMerge/>
            <w:vAlign w:val="center"/>
            <w:hideMark/>
          </w:tcPr>
          <w:p w14:paraId="22C4C92A" w14:textId="77777777" w:rsidR="00527DFE" w:rsidRPr="00F04EEE" w:rsidRDefault="00527DFE" w:rsidP="002755CD">
            <w:pPr>
              <w:rPr>
                <w:rFonts w:cs="Arial"/>
                <w:b/>
                <w:bCs/>
                <w:color w:val="1F497D"/>
                <w:sz w:val="14"/>
                <w:szCs w:val="14"/>
              </w:rPr>
            </w:pPr>
          </w:p>
        </w:tc>
        <w:tc>
          <w:tcPr>
            <w:tcW w:w="396" w:type="pct"/>
            <w:vMerge/>
            <w:vAlign w:val="center"/>
            <w:hideMark/>
          </w:tcPr>
          <w:p w14:paraId="726624B4" w14:textId="77777777" w:rsidR="00527DFE" w:rsidRPr="00F04EEE" w:rsidRDefault="00527DFE" w:rsidP="002755CD">
            <w:pPr>
              <w:rPr>
                <w:rFonts w:cs="Arial"/>
                <w:b/>
                <w:bCs/>
                <w:color w:val="FFFFFF"/>
                <w:sz w:val="14"/>
                <w:szCs w:val="14"/>
              </w:rPr>
            </w:pPr>
          </w:p>
        </w:tc>
        <w:tc>
          <w:tcPr>
            <w:tcW w:w="453" w:type="pct"/>
            <w:vMerge/>
            <w:vAlign w:val="center"/>
            <w:hideMark/>
          </w:tcPr>
          <w:p w14:paraId="539AF311" w14:textId="77777777" w:rsidR="00527DFE" w:rsidRPr="00F04EEE" w:rsidRDefault="00527DFE" w:rsidP="002755CD">
            <w:pPr>
              <w:rPr>
                <w:rFonts w:cs="Arial"/>
                <w:color w:val="002060"/>
                <w:sz w:val="14"/>
                <w:szCs w:val="14"/>
              </w:rPr>
            </w:pPr>
          </w:p>
        </w:tc>
        <w:tc>
          <w:tcPr>
            <w:tcW w:w="667" w:type="pct"/>
            <w:vMerge/>
            <w:vAlign w:val="center"/>
            <w:hideMark/>
          </w:tcPr>
          <w:p w14:paraId="7A6BBFBE" w14:textId="77777777" w:rsidR="00527DFE" w:rsidRPr="00F04EEE" w:rsidRDefault="00527DFE" w:rsidP="002755CD">
            <w:pPr>
              <w:rPr>
                <w:rFonts w:cs="Arial"/>
                <w:b/>
                <w:bCs/>
                <w:color w:val="FFFFFF"/>
                <w:sz w:val="14"/>
                <w:szCs w:val="14"/>
              </w:rPr>
            </w:pPr>
          </w:p>
        </w:tc>
        <w:tc>
          <w:tcPr>
            <w:tcW w:w="1945" w:type="pct"/>
            <w:shd w:val="clear" w:color="auto" w:fill="auto"/>
            <w:hideMark/>
          </w:tcPr>
          <w:p w14:paraId="12A7E3CC" w14:textId="77777777" w:rsidR="00527DFE" w:rsidRPr="00F04EEE" w:rsidRDefault="00527DFE" w:rsidP="002755CD">
            <w:pPr>
              <w:rPr>
                <w:rFonts w:cs="Arial"/>
                <w:color w:val="1F497D"/>
                <w:sz w:val="14"/>
                <w:szCs w:val="14"/>
              </w:rPr>
            </w:pPr>
            <w:r w:rsidRPr="00F04EEE">
              <w:rPr>
                <w:rFonts w:cs="Arial"/>
                <w:color w:val="1F497D"/>
                <w:sz w:val="14"/>
                <w:szCs w:val="14"/>
              </w:rPr>
              <w:t>Considerar costos y beneficios, asegurando que la naturaleza, cantidad y precisión de la información comunicada sean proporcionales y apoyen el logro de los objetivos</w:t>
            </w:r>
          </w:p>
        </w:tc>
        <w:tc>
          <w:tcPr>
            <w:tcW w:w="285" w:type="pct"/>
            <w:shd w:val="clear" w:color="000000" w:fill="009900"/>
            <w:vAlign w:val="center"/>
            <w:hideMark/>
          </w:tcPr>
          <w:p w14:paraId="4DDAC1A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C450F5E"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9138AA7" w14:textId="77777777" w:rsidTr="002755CD">
        <w:trPr>
          <w:trHeight w:val="510"/>
        </w:trPr>
        <w:tc>
          <w:tcPr>
            <w:tcW w:w="425" w:type="pct"/>
            <w:vMerge/>
            <w:vAlign w:val="center"/>
            <w:hideMark/>
          </w:tcPr>
          <w:p w14:paraId="16AF6852" w14:textId="77777777" w:rsidR="00527DFE" w:rsidRPr="00F04EEE" w:rsidRDefault="00527DFE" w:rsidP="002755CD">
            <w:pPr>
              <w:rPr>
                <w:rFonts w:cs="Arial"/>
                <w:b/>
                <w:bCs/>
                <w:color w:val="1F497D"/>
                <w:sz w:val="14"/>
                <w:szCs w:val="14"/>
              </w:rPr>
            </w:pPr>
          </w:p>
        </w:tc>
        <w:tc>
          <w:tcPr>
            <w:tcW w:w="396" w:type="pct"/>
            <w:vMerge/>
            <w:vAlign w:val="center"/>
            <w:hideMark/>
          </w:tcPr>
          <w:p w14:paraId="6241D440" w14:textId="77777777" w:rsidR="00527DFE" w:rsidRPr="00F04EEE" w:rsidRDefault="00527DFE" w:rsidP="002755CD">
            <w:pPr>
              <w:rPr>
                <w:rFonts w:cs="Arial"/>
                <w:b/>
                <w:bCs/>
                <w:color w:val="FFFFFF"/>
                <w:sz w:val="14"/>
                <w:szCs w:val="14"/>
              </w:rPr>
            </w:pPr>
          </w:p>
        </w:tc>
        <w:tc>
          <w:tcPr>
            <w:tcW w:w="453" w:type="pct"/>
            <w:vMerge/>
            <w:vAlign w:val="center"/>
            <w:hideMark/>
          </w:tcPr>
          <w:p w14:paraId="12787983" w14:textId="77777777" w:rsidR="00527DFE" w:rsidRPr="00F04EEE" w:rsidRDefault="00527DFE" w:rsidP="002755CD">
            <w:pPr>
              <w:rPr>
                <w:rFonts w:cs="Arial"/>
                <w:color w:val="002060"/>
                <w:sz w:val="14"/>
                <w:szCs w:val="14"/>
              </w:rPr>
            </w:pPr>
          </w:p>
        </w:tc>
        <w:tc>
          <w:tcPr>
            <w:tcW w:w="667" w:type="pct"/>
            <w:vMerge/>
            <w:vAlign w:val="center"/>
            <w:hideMark/>
          </w:tcPr>
          <w:p w14:paraId="32DA5D66" w14:textId="77777777" w:rsidR="00527DFE" w:rsidRPr="00F04EEE" w:rsidRDefault="00527DFE" w:rsidP="002755CD">
            <w:pPr>
              <w:rPr>
                <w:rFonts w:cs="Arial"/>
                <w:b/>
                <w:bCs/>
                <w:color w:val="FFFFFF"/>
                <w:sz w:val="14"/>
                <w:szCs w:val="14"/>
              </w:rPr>
            </w:pPr>
          </w:p>
        </w:tc>
        <w:tc>
          <w:tcPr>
            <w:tcW w:w="1945" w:type="pct"/>
            <w:shd w:val="clear" w:color="auto" w:fill="auto"/>
            <w:hideMark/>
          </w:tcPr>
          <w:p w14:paraId="7E3DDE7A" w14:textId="77777777" w:rsidR="00527DFE" w:rsidRPr="00F04EEE" w:rsidRDefault="00527DFE" w:rsidP="002755CD">
            <w:pPr>
              <w:rPr>
                <w:rFonts w:cs="Arial"/>
                <w:color w:val="1F497D"/>
                <w:sz w:val="14"/>
                <w:szCs w:val="14"/>
              </w:rPr>
            </w:pPr>
            <w:r w:rsidRPr="00F04EEE">
              <w:rPr>
                <w:rFonts w:cs="Arial"/>
                <w:color w:val="1F497D"/>
                <w:sz w:val="14"/>
                <w:szCs w:val="14"/>
              </w:rPr>
              <w:t>Apoyar el monitoreo de canales de comunicación, incluyendo líneas telefónicas de denuncias</w:t>
            </w:r>
          </w:p>
        </w:tc>
        <w:tc>
          <w:tcPr>
            <w:tcW w:w="285" w:type="pct"/>
            <w:shd w:val="clear" w:color="000000" w:fill="009900"/>
            <w:vAlign w:val="center"/>
            <w:hideMark/>
          </w:tcPr>
          <w:p w14:paraId="268CF90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939CA53"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05ACB21" w14:textId="77777777" w:rsidTr="002755CD">
        <w:trPr>
          <w:trHeight w:val="510"/>
        </w:trPr>
        <w:tc>
          <w:tcPr>
            <w:tcW w:w="425" w:type="pct"/>
            <w:vMerge/>
            <w:vAlign w:val="center"/>
            <w:hideMark/>
          </w:tcPr>
          <w:p w14:paraId="4DBADA7F" w14:textId="77777777" w:rsidR="00527DFE" w:rsidRPr="00F04EEE" w:rsidRDefault="00527DFE" w:rsidP="002755CD">
            <w:pPr>
              <w:rPr>
                <w:rFonts w:cs="Arial"/>
                <w:b/>
                <w:bCs/>
                <w:color w:val="1F497D"/>
                <w:sz w:val="14"/>
                <w:szCs w:val="14"/>
              </w:rPr>
            </w:pPr>
          </w:p>
        </w:tc>
        <w:tc>
          <w:tcPr>
            <w:tcW w:w="396" w:type="pct"/>
            <w:vMerge/>
            <w:vAlign w:val="center"/>
            <w:hideMark/>
          </w:tcPr>
          <w:p w14:paraId="145D0BF6" w14:textId="77777777" w:rsidR="00527DFE" w:rsidRPr="00F04EEE" w:rsidRDefault="00527DFE" w:rsidP="002755CD">
            <w:pPr>
              <w:rPr>
                <w:rFonts w:cs="Arial"/>
                <w:b/>
                <w:bCs/>
                <w:color w:val="FFFFFF"/>
                <w:sz w:val="14"/>
                <w:szCs w:val="14"/>
              </w:rPr>
            </w:pPr>
          </w:p>
        </w:tc>
        <w:tc>
          <w:tcPr>
            <w:tcW w:w="453" w:type="pct"/>
            <w:vMerge/>
            <w:vAlign w:val="center"/>
            <w:hideMark/>
          </w:tcPr>
          <w:p w14:paraId="50A09D54" w14:textId="77777777" w:rsidR="00527DFE" w:rsidRPr="00F04EEE" w:rsidRDefault="00527DFE" w:rsidP="002755CD">
            <w:pPr>
              <w:rPr>
                <w:rFonts w:cs="Arial"/>
                <w:color w:val="002060"/>
                <w:sz w:val="14"/>
                <w:szCs w:val="14"/>
              </w:rPr>
            </w:pPr>
          </w:p>
        </w:tc>
        <w:tc>
          <w:tcPr>
            <w:tcW w:w="667" w:type="pct"/>
            <w:vMerge/>
            <w:vAlign w:val="center"/>
            <w:hideMark/>
          </w:tcPr>
          <w:p w14:paraId="3CC08BDD" w14:textId="77777777" w:rsidR="00527DFE" w:rsidRPr="00F04EEE" w:rsidRDefault="00527DFE" w:rsidP="002755CD">
            <w:pPr>
              <w:rPr>
                <w:rFonts w:cs="Arial"/>
                <w:b/>
                <w:bCs/>
                <w:color w:val="FFFFFF"/>
                <w:sz w:val="14"/>
                <w:szCs w:val="14"/>
              </w:rPr>
            </w:pPr>
          </w:p>
        </w:tc>
        <w:tc>
          <w:tcPr>
            <w:tcW w:w="1945" w:type="pct"/>
            <w:shd w:val="clear" w:color="auto" w:fill="auto"/>
            <w:hideMark/>
          </w:tcPr>
          <w:p w14:paraId="41C269CA" w14:textId="77777777" w:rsidR="00527DFE" w:rsidRPr="00F04EEE" w:rsidRDefault="00527DFE" w:rsidP="002755CD">
            <w:pPr>
              <w:rPr>
                <w:rFonts w:cs="Arial"/>
                <w:color w:val="1F497D"/>
                <w:sz w:val="14"/>
                <w:szCs w:val="14"/>
              </w:rPr>
            </w:pPr>
            <w:r w:rsidRPr="00F04EEE">
              <w:rPr>
                <w:rFonts w:cs="Arial"/>
                <w:color w:val="1F497D"/>
                <w:sz w:val="14"/>
                <w:szCs w:val="14"/>
              </w:rPr>
              <w:t>Proporcionar a la gerencia información sobre los resultados de sus actividades</w:t>
            </w:r>
          </w:p>
        </w:tc>
        <w:tc>
          <w:tcPr>
            <w:tcW w:w="285" w:type="pct"/>
            <w:shd w:val="clear" w:color="000000" w:fill="009900"/>
            <w:vAlign w:val="center"/>
            <w:hideMark/>
          </w:tcPr>
          <w:p w14:paraId="5A612F5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D611476"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54120A8" w14:textId="77777777" w:rsidTr="002755CD">
        <w:trPr>
          <w:trHeight w:val="510"/>
        </w:trPr>
        <w:tc>
          <w:tcPr>
            <w:tcW w:w="425" w:type="pct"/>
            <w:vMerge/>
            <w:vAlign w:val="center"/>
            <w:hideMark/>
          </w:tcPr>
          <w:p w14:paraId="662FB024" w14:textId="77777777" w:rsidR="00527DFE" w:rsidRPr="00F04EEE" w:rsidRDefault="00527DFE" w:rsidP="002755CD">
            <w:pPr>
              <w:rPr>
                <w:rFonts w:cs="Arial"/>
                <w:b/>
                <w:bCs/>
                <w:color w:val="1F497D"/>
                <w:sz w:val="14"/>
                <w:szCs w:val="14"/>
              </w:rPr>
            </w:pPr>
          </w:p>
        </w:tc>
        <w:tc>
          <w:tcPr>
            <w:tcW w:w="396" w:type="pct"/>
            <w:vMerge/>
            <w:vAlign w:val="center"/>
            <w:hideMark/>
          </w:tcPr>
          <w:p w14:paraId="4E85385C" w14:textId="77777777" w:rsidR="00527DFE" w:rsidRPr="00F04EEE" w:rsidRDefault="00527DFE" w:rsidP="002755CD">
            <w:pPr>
              <w:rPr>
                <w:rFonts w:cs="Arial"/>
                <w:b/>
                <w:bCs/>
                <w:color w:val="FFFFFF"/>
                <w:sz w:val="14"/>
                <w:szCs w:val="14"/>
              </w:rPr>
            </w:pPr>
          </w:p>
        </w:tc>
        <w:tc>
          <w:tcPr>
            <w:tcW w:w="453" w:type="pct"/>
            <w:vMerge/>
            <w:vAlign w:val="center"/>
            <w:hideMark/>
          </w:tcPr>
          <w:p w14:paraId="67CFEEBF" w14:textId="77777777" w:rsidR="00527DFE" w:rsidRPr="00F04EEE" w:rsidRDefault="00527DFE" w:rsidP="002755CD">
            <w:pPr>
              <w:rPr>
                <w:rFonts w:cs="Arial"/>
                <w:color w:val="002060"/>
                <w:sz w:val="14"/>
                <w:szCs w:val="14"/>
              </w:rPr>
            </w:pPr>
          </w:p>
        </w:tc>
        <w:tc>
          <w:tcPr>
            <w:tcW w:w="667" w:type="pct"/>
            <w:vMerge/>
            <w:vAlign w:val="center"/>
            <w:hideMark/>
          </w:tcPr>
          <w:p w14:paraId="2F07009C" w14:textId="77777777" w:rsidR="00527DFE" w:rsidRPr="00F04EEE" w:rsidRDefault="00527DFE" w:rsidP="002755CD">
            <w:pPr>
              <w:rPr>
                <w:rFonts w:cs="Arial"/>
                <w:b/>
                <w:bCs/>
                <w:color w:val="FFFFFF"/>
                <w:sz w:val="14"/>
                <w:szCs w:val="14"/>
              </w:rPr>
            </w:pPr>
          </w:p>
        </w:tc>
        <w:tc>
          <w:tcPr>
            <w:tcW w:w="1945" w:type="pct"/>
            <w:shd w:val="clear" w:color="auto" w:fill="auto"/>
            <w:hideMark/>
          </w:tcPr>
          <w:p w14:paraId="3AAF37BD" w14:textId="77777777" w:rsidR="00527DFE" w:rsidRPr="00F04EEE" w:rsidRDefault="00527DFE" w:rsidP="002755CD">
            <w:pPr>
              <w:rPr>
                <w:rFonts w:cs="Arial"/>
                <w:color w:val="1F497D"/>
                <w:sz w:val="14"/>
                <w:szCs w:val="14"/>
              </w:rPr>
            </w:pPr>
            <w:r w:rsidRPr="00F04EEE">
              <w:rPr>
                <w:rFonts w:cs="Arial"/>
                <w:color w:val="1F497D"/>
                <w:sz w:val="14"/>
                <w:szCs w:val="14"/>
              </w:rPr>
              <w:t>Comunicar a la alta dirección asuntos que afectan el funcionamiento del control interno</w:t>
            </w:r>
          </w:p>
        </w:tc>
        <w:tc>
          <w:tcPr>
            <w:tcW w:w="285" w:type="pct"/>
            <w:shd w:val="clear" w:color="000000" w:fill="009900"/>
            <w:vAlign w:val="center"/>
            <w:hideMark/>
          </w:tcPr>
          <w:p w14:paraId="6EFA2A0B"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E2BE6C7"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4C94EAD2" w14:textId="77777777" w:rsidTr="002755CD">
        <w:trPr>
          <w:trHeight w:val="765"/>
        </w:trPr>
        <w:tc>
          <w:tcPr>
            <w:tcW w:w="425" w:type="pct"/>
            <w:vMerge/>
            <w:vAlign w:val="center"/>
            <w:hideMark/>
          </w:tcPr>
          <w:p w14:paraId="6E8EA7FE" w14:textId="77777777" w:rsidR="00527DFE" w:rsidRPr="00F04EEE" w:rsidRDefault="00527DFE" w:rsidP="002755CD">
            <w:pPr>
              <w:rPr>
                <w:rFonts w:cs="Arial"/>
                <w:b/>
                <w:bCs/>
                <w:color w:val="1F497D"/>
                <w:sz w:val="14"/>
                <w:szCs w:val="14"/>
              </w:rPr>
            </w:pPr>
          </w:p>
        </w:tc>
        <w:tc>
          <w:tcPr>
            <w:tcW w:w="396" w:type="pct"/>
            <w:vMerge/>
            <w:vAlign w:val="center"/>
            <w:hideMark/>
          </w:tcPr>
          <w:p w14:paraId="71CFA8BE"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46896966"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del área de control interno</w:t>
            </w:r>
          </w:p>
        </w:tc>
        <w:tc>
          <w:tcPr>
            <w:tcW w:w="667" w:type="pct"/>
            <w:vMerge w:val="restart"/>
            <w:shd w:val="clear" w:color="000000" w:fill="009900"/>
            <w:noWrap/>
            <w:vAlign w:val="center"/>
            <w:hideMark/>
          </w:tcPr>
          <w:p w14:paraId="209D48F2"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4D042C0D" w14:textId="77777777" w:rsidR="00527DFE" w:rsidRPr="00F04EEE" w:rsidRDefault="00527DFE" w:rsidP="002755CD">
            <w:pPr>
              <w:rPr>
                <w:rFonts w:cs="Arial"/>
                <w:color w:val="1F497D"/>
                <w:sz w:val="14"/>
                <w:szCs w:val="14"/>
              </w:rPr>
            </w:pPr>
            <w:r w:rsidRPr="00F04EEE">
              <w:rPr>
                <w:rFonts w:cs="Arial"/>
                <w:color w:val="1F497D"/>
                <w:sz w:val="14"/>
                <w:szCs w:val="14"/>
              </w:rPr>
              <w:t>Evaluar periódicamente las prácticas de confiabilidad e integridad de la información de la entidad y recomienda, según sea apropiado, mejoras o implementación de nuevos controles y salvaguardas</w:t>
            </w:r>
          </w:p>
        </w:tc>
        <w:tc>
          <w:tcPr>
            <w:tcW w:w="285" w:type="pct"/>
            <w:shd w:val="clear" w:color="000000" w:fill="009900"/>
            <w:vAlign w:val="center"/>
            <w:hideMark/>
          </w:tcPr>
          <w:p w14:paraId="341ADB2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555EDE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741574B" w14:textId="77777777" w:rsidTr="002755CD">
        <w:trPr>
          <w:trHeight w:val="510"/>
        </w:trPr>
        <w:tc>
          <w:tcPr>
            <w:tcW w:w="425" w:type="pct"/>
            <w:vMerge/>
            <w:vAlign w:val="center"/>
            <w:hideMark/>
          </w:tcPr>
          <w:p w14:paraId="080158B4" w14:textId="77777777" w:rsidR="00527DFE" w:rsidRPr="00F04EEE" w:rsidRDefault="00527DFE" w:rsidP="002755CD">
            <w:pPr>
              <w:rPr>
                <w:rFonts w:cs="Arial"/>
                <w:b/>
                <w:bCs/>
                <w:color w:val="1F497D"/>
                <w:sz w:val="14"/>
                <w:szCs w:val="14"/>
              </w:rPr>
            </w:pPr>
          </w:p>
        </w:tc>
        <w:tc>
          <w:tcPr>
            <w:tcW w:w="396" w:type="pct"/>
            <w:vMerge/>
            <w:vAlign w:val="center"/>
            <w:hideMark/>
          </w:tcPr>
          <w:p w14:paraId="36B49FC6" w14:textId="77777777" w:rsidR="00527DFE" w:rsidRPr="00F04EEE" w:rsidRDefault="00527DFE" w:rsidP="002755CD">
            <w:pPr>
              <w:rPr>
                <w:rFonts w:cs="Arial"/>
                <w:b/>
                <w:bCs/>
                <w:color w:val="FFFFFF"/>
                <w:sz w:val="14"/>
                <w:szCs w:val="14"/>
              </w:rPr>
            </w:pPr>
          </w:p>
        </w:tc>
        <w:tc>
          <w:tcPr>
            <w:tcW w:w="453" w:type="pct"/>
            <w:vMerge/>
            <w:vAlign w:val="center"/>
            <w:hideMark/>
          </w:tcPr>
          <w:p w14:paraId="4A62331D" w14:textId="77777777" w:rsidR="00527DFE" w:rsidRPr="00F04EEE" w:rsidRDefault="00527DFE" w:rsidP="002755CD">
            <w:pPr>
              <w:rPr>
                <w:rFonts w:cs="Arial"/>
                <w:color w:val="002060"/>
                <w:sz w:val="14"/>
                <w:szCs w:val="14"/>
              </w:rPr>
            </w:pPr>
          </w:p>
        </w:tc>
        <w:tc>
          <w:tcPr>
            <w:tcW w:w="667" w:type="pct"/>
            <w:vMerge/>
            <w:vAlign w:val="center"/>
            <w:hideMark/>
          </w:tcPr>
          <w:p w14:paraId="344FC49D" w14:textId="77777777" w:rsidR="00527DFE" w:rsidRPr="00F04EEE" w:rsidRDefault="00527DFE" w:rsidP="002755CD">
            <w:pPr>
              <w:rPr>
                <w:rFonts w:cs="Arial"/>
                <w:b/>
                <w:bCs/>
                <w:color w:val="FFFFFF"/>
                <w:sz w:val="14"/>
                <w:szCs w:val="14"/>
              </w:rPr>
            </w:pPr>
          </w:p>
        </w:tc>
        <w:tc>
          <w:tcPr>
            <w:tcW w:w="1945" w:type="pct"/>
            <w:shd w:val="clear" w:color="auto" w:fill="auto"/>
            <w:hideMark/>
          </w:tcPr>
          <w:p w14:paraId="73369625" w14:textId="77777777" w:rsidR="00527DFE" w:rsidRPr="00F04EEE" w:rsidRDefault="00527DFE" w:rsidP="002755CD">
            <w:pPr>
              <w:rPr>
                <w:rFonts w:cs="Arial"/>
                <w:color w:val="1F497D"/>
                <w:sz w:val="14"/>
                <w:szCs w:val="14"/>
              </w:rPr>
            </w:pPr>
            <w:r w:rsidRPr="00F04EEE">
              <w:rPr>
                <w:rFonts w:cs="Arial"/>
                <w:color w:val="1F497D"/>
                <w:sz w:val="14"/>
                <w:szCs w:val="14"/>
              </w:rPr>
              <w:t>Informar sobre la confiabilidad y la integridad de la información y las exposiciones a riesgos asociados y las violaciones a estas</w:t>
            </w:r>
          </w:p>
        </w:tc>
        <w:tc>
          <w:tcPr>
            <w:tcW w:w="285" w:type="pct"/>
            <w:shd w:val="clear" w:color="000000" w:fill="009900"/>
            <w:vAlign w:val="center"/>
            <w:hideMark/>
          </w:tcPr>
          <w:p w14:paraId="102B04DA"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D65D8F7"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31321D5" w14:textId="77777777" w:rsidTr="002755CD">
        <w:trPr>
          <w:trHeight w:val="765"/>
        </w:trPr>
        <w:tc>
          <w:tcPr>
            <w:tcW w:w="425" w:type="pct"/>
            <w:vMerge/>
            <w:vAlign w:val="center"/>
            <w:hideMark/>
          </w:tcPr>
          <w:p w14:paraId="10BEB0BD" w14:textId="77777777" w:rsidR="00527DFE" w:rsidRPr="00F04EEE" w:rsidRDefault="00527DFE" w:rsidP="002755CD">
            <w:pPr>
              <w:rPr>
                <w:rFonts w:cs="Arial"/>
                <w:b/>
                <w:bCs/>
                <w:color w:val="1F497D"/>
                <w:sz w:val="14"/>
                <w:szCs w:val="14"/>
              </w:rPr>
            </w:pPr>
          </w:p>
        </w:tc>
        <w:tc>
          <w:tcPr>
            <w:tcW w:w="396" w:type="pct"/>
            <w:vMerge/>
            <w:vAlign w:val="center"/>
            <w:hideMark/>
          </w:tcPr>
          <w:p w14:paraId="7E8F09FD" w14:textId="77777777" w:rsidR="00527DFE" w:rsidRPr="00F04EEE" w:rsidRDefault="00527DFE" w:rsidP="002755CD">
            <w:pPr>
              <w:rPr>
                <w:rFonts w:cs="Arial"/>
                <w:b/>
                <w:bCs/>
                <w:color w:val="FFFFFF"/>
                <w:sz w:val="14"/>
                <w:szCs w:val="14"/>
              </w:rPr>
            </w:pPr>
          </w:p>
        </w:tc>
        <w:tc>
          <w:tcPr>
            <w:tcW w:w="453" w:type="pct"/>
            <w:vMerge/>
            <w:vAlign w:val="center"/>
            <w:hideMark/>
          </w:tcPr>
          <w:p w14:paraId="507F2C1D" w14:textId="77777777" w:rsidR="00527DFE" w:rsidRPr="00F04EEE" w:rsidRDefault="00527DFE" w:rsidP="002755CD">
            <w:pPr>
              <w:rPr>
                <w:rFonts w:cs="Arial"/>
                <w:color w:val="002060"/>
                <w:sz w:val="14"/>
                <w:szCs w:val="14"/>
              </w:rPr>
            </w:pPr>
          </w:p>
        </w:tc>
        <w:tc>
          <w:tcPr>
            <w:tcW w:w="667" w:type="pct"/>
            <w:vMerge/>
            <w:vAlign w:val="center"/>
            <w:hideMark/>
          </w:tcPr>
          <w:p w14:paraId="39CC4275" w14:textId="77777777" w:rsidR="00527DFE" w:rsidRPr="00F04EEE" w:rsidRDefault="00527DFE" w:rsidP="002755CD">
            <w:pPr>
              <w:rPr>
                <w:rFonts w:cs="Arial"/>
                <w:b/>
                <w:bCs/>
                <w:color w:val="FFFFFF"/>
                <w:sz w:val="14"/>
                <w:szCs w:val="14"/>
              </w:rPr>
            </w:pPr>
          </w:p>
        </w:tc>
        <w:tc>
          <w:tcPr>
            <w:tcW w:w="1945" w:type="pct"/>
            <w:shd w:val="clear" w:color="auto" w:fill="auto"/>
            <w:hideMark/>
          </w:tcPr>
          <w:p w14:paraId="6C1E47E3" w14:textId="77777777" w:rsidR="00527DFE" w:rsidRPr="00F04EEE" w:rsidRDefault="00527DFE" w:rsidP="002755CD">
            <w:pPr>
              <w:rPr>
                <w:rFonts w:cs="Arial"/>
                <w:color w:val="1F497D"/>
                <w:sz w:val="14"/>
                <w:szCs w:val="14"/>
              </w:rPr>
            </w:pPr>
            <w:r w:rsidRPr="00F04EEE">
              <w:rPr>
                <w:rFonts w:cs="Arial"/>
                <w:color w:val="1F497D"/>
                <w:sz w:val="14"/>
                <w:szCs w:val="14"/>
              </w:rPr>
              <w:t>Proporcionar información respecto a la integridad, exactitud y calidad de la comunicación en consonancia con las necesidades de la alta dirección</w:t>
            </w:r>
          </w:p>
        </w:tc>
        <w:tc>
          <w:tcPr>
            <w:tcW w:w="285" w:type="pct"/>
            <w:shd w:val="clear" w:color="000000" w:fill="009900"/>
            <w:vAlign w:val="center"/>
            <w:hideMark/>
          </w:tcPr>
          <w:p w14:paraId="60B8B0F2"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86919E5"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C838EBE" w14:textId="77777777" w:rsidTr="002755CD">
        <w:trPr>
          <w:trHeight w:val="525"/>
        </w:trPr>
        <w:tc>
          <w:tcPr>
            <w:tcW w:w="425" w:type="pct"/>
            <w:vMerge/>
            <w:vAlign w:val="center"/>
            <w:hideMark/>
          </w:tcPr>
          <w:p w14:paraId="7005D8B2" w14:textId="77777777" w:rsidR="00527DFE" w:rsidRPr="00F04EEE" w:rsidRDefault="00527DFE" w:rsidP="002755CD">
            <w:pPr>
              <w:rPr>
                <w:rFonts w:cs="Arial"/>
                <w:b/>
                <w:bCs/>
                <w:color w:val="1F497D"/>
                <w:sz w:val="14"/>
                <w:szCs w:val="14"/>
              </w:rPr>
            </w:pPr>
          </w:p>
        </w:tc>
        <w:tc>
          <w:tcPr>
            <w:tcW w:w="396" w:type="pct"/>
            <w:vMerge/>
            <w:vAlign w:val="center"/>
            <w:hideMark/>
          </w:tcPr>
          <w:p w14:paraId="2B570938" w14:textId="77777777" w:rsidR="00527DFE" w:rsidRPr="00F04EEE" w:rsidRDefault="00527DFE" w:rsidP="002755CD">
            <w:pPr>
              <w:rPr>
                <w:rFonts w:cs="Arial"/>
                <w:b/>
                <w:bCs/>
                <w:color w:val="FFFFFF"/>
                <w:sz w:val="14"/>
                <w:szCs w:val="14"/>
              </w:rPr>
            </w:pPr>
          </w:p>
        </w:tc>
        <w:tc>
          <w:tcPr>
            <w:tcW w:w="453" w:type="pct"/>
            <w:vMerge/>
            <w:vAlign w:val="center"/>
            <w:hideMark/>
          </w:tcPr>
          <w:p w14:paraId="45097A31" w14:textId="77777777" w:rsidR="00527DFE" w:rsidRPr="00F04EEE" w:rsidRDefault="00527DFE" w:rsidP="002755CD">
            <w:pPr>
              <w:rPr>
                <w:rFonts w:cs="Arial"/>
                <w:color w:val="002060"/>
                <w:sz w:val="14"/>
                <w:szCs w:val="14"/>
              </w:rPr>
            </w:pPr>
          </w:p>
        </w:tc>
        <w:tc>
          <w:tcPr>
            <w:tcW w:w="667" w:type="pct"/>
            <w:vMerge/>
            <w:vAlign w:val="center"/>
            <w:hideMark/>
          </w:tcPr>
          <w:p w14:paraId="17A18345" w14:textId="77777777" w:rsidR="00527DFE" w:rsidRPr="00F04EEE" w:rsidRDefault="00527DFE" w:rsidP="002755CD">
            <w:pPr>
              <w:rPr>
                <w:rFonts w:cs="Arial"/>
                <w:b/>
                <w:bCs/>
                <w:color w:val="FFFFFF"/>
                <w:sz w:val="14"/>
                <w:szCs w:val="14"/>
              </w:rPr>
            </w:pPr>
          </w:p>
        </w:tc>
        <w:tc>
          <w:tcPr>
            <w:tcW w:w="1945" w:type="pct"/>
            <w:shd w:val="clear" w:color="auto" w:fill="auto"/>
            <w:hideMark/>
          </w:tcPr>
          <w:p w14:paraId="2A359CE6" w14:textId="77777777" w:rsidR="00527DFE" w:rsidRPr="00F04EEE" w:rsidRDefault="00527DFE" w:rsidP="002755CD">
            <w:pPr>
              <w:rPr>
                <w:rFonts w:cs="Arial"/>
                <w:color w:val="1F497D"/>
                <w:sz w:val="14"/>
                <w:szCs w:val="14"/>
              </w:rPr>
            </w:pPr>
            <w:r w:rsidRPr="00F04EEE">
              <w:rPr>
                <w:rFonts w:cs="Arial"/>
                <w:color w:val="1F497D"/>
                <w:sz w:val="14"/>
                <w:szCs w:val="14"/>
              </w:rPr>
              <w:t>Comunicar a la primera y la segunda línea, aquellos aspectos que se requieren fortalecer relacionados con la información y comunicación</w:t>
            </w:r>
          </w:p>
        </w:tc>
        <w:tc>
          <w:tcPr>
            <w:tcW w:w="285" w:type="pct"/>
            <w:shd w:val="clear" w:color="000000" w:fill="009900"/>
            <w:vAlign w:val="center"/>
            <w:hideMark/>
          </w:tcPr>
          <w:p w14:paraId="65D0EB2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ADB5CCB"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C315BEC" w14:textId="77777777" w:rsidTr="002755CD">
        <w:trPr>
          <w:trHeight w:val="1035"/>
        </w:trPr>
        <w:tc>
          <w:tcPr>
            <w:tcW w:w="425" w:type="pct"/>
            <w:vMerge w:val="restart"/>
            <w:shd w:val="clear" w:color="auto" w:fill="auto"/>
            <w:vAlign w:val="center"/>
            <w:hideMark/>
          </w:tcPr>
          <w:p w14:paraId="0E07F54E" w14:textId="77777777" w:rsidR="00527DFE" w:rsidRPr="00F04EEE" w:rsidRDefault="00527DFE" w:rsidP="002755CD">
            <w:pPr>
              <w:jc w:val="center"/>
              <w:rPr>
                <w:rFonts w:cs="Arial"/>
                <w:b/>
                <w:bCs/>
                <w:color w:val="1F497D"/>
                <w:sz w:val="14"/>
                <w:szCs w:val="14"/>
              </w:rPr>
            </w:pPr>
            <w:r w:rsidRPr="00F04EEE">
              <w:rPr>
                <w:rFonts w:cs="Arial"/>
                <w:b/>
                <w:bCs/>
                <w:color w:val="1F497D"/>
                <w:sz w:val="14"/>
                <w:szCs w:val="14"/>
              </w:rPr>
              <w:t xml:space="preserve">Monitoreo o supervisión continua </w:t>
            </w:r>
          </w:p>
        </w:tc>
        <w:tc>
          <w:tcPr>
            <w:tcW w:w="396" w:type="pct"/>
            <w:vMerge w:val="restart"/>
            <w:shd w:val="clear" w:color="000000" w:fill="009900"/>
            <w:noWrap/>
            <w:vAlign w:val="center"/>
            <w:hideMark/>
          </w:tcPr>
          <w:p w14:paraId="625A629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453" w:type="pct"/>
            <w:vMerge w:val="restart"/>
            <w:shd w:val="clear" w:color="auto" w:fill="auto"/>
            <w:vAlign w:val="center"/>
            <w:hideMark/>
          </w:tcPr>
          <w:p w14:paraId="4084151D" w14:textId="77777777" w:rsidR="00527DFE" w:rsidRPr="00F04EEE" w:rsidRDefault="00527DFE" w:rsidP="002755CD">
            <w:pPr>
              <w:jc w:val="center"/>
              <w:rPr>
                <w:rFonts w:cs="Arial"/>
                <w:color w:val="002060"/>
                <w:sz w:val="14"/>
                <w:szCs w:val="14"/>
              </w:rPr>
            </w:pPr>
            <w:r w:rsidRPr="00F04EEE">
              <w:rPr>
                <w:rFonts w:cs="Arial"/>
                <w:color w:val="002060"/>
                <w:sz w:val="14"/>
                <w:szCs w:val="14"/>
              </w:rPr>
              <w:t>Diseño adecuado y efectivo del componente Monitoreo o Supervisión Continua</w:t>
            </w:r>
          </w:p>
        </w:tc>
        <w:tc>
          <w:tcPr>
            <w:tcW w:w="667" w:type="pct"/>
            <w:vMerge w:val="restart"/>
            <w:shd w:val="clear" w:color="000000" w:fill="009900"/>
            <w:noWrap/>
            <w:vAlign w:val="center"/>
            <w:hideMark/>
          </w:tcPr>
          <w:p w14:paraId="262ADB78"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55324D94" w14:textId="77777777" w:rsidR="00527DFE" w:rsidRPr="00F04EEE" w:rsidRDefault="00527DFE" w:rsidP="002755CD">
            <w:pPr>
              <w:rPr>
                <w:rFonts w:cs="Arial"/>
                <w:color w:val="1F497D"/>
                <w:sz w:val="14"/>
                <w:szCs w:val="14"/>
              </w:rPr>
            </w:pPr>
            <w:r w:rsidRPr="00F04EEE">
              <w:rPr>
                <w:rFonts w:cs="Arial"/>
                <w:color w:val="1F497D"/>
                <w:sz w:val="14"/>
                <w:szCs w:val="14"/>
              </w:rPr>
              <w:t>Realizar autoevaluaciones continuas y evaluaciones independientes para determinar el avance en el logro de las metas, resultados y objetivos propuestos, así como la existencia y operación de los componentes del Sistema de Control Interno</w:t>
            </w:r>
          </w:p>
        </w:tc>
        <w:tc>
          <w:tcPr>
            <w:tcW w:w="285" w:type="pct"/>
            <w:shd w:val="clear" w:color="000000" w:fill="009900"/>
            <w:vAlign w:val="center"/>
            <w:hideMark/>
          </w:tcPr>
          <w:p w14:paraId="05D70F72"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6783260"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8DC01E0" w14:textId="77777777" w:rsidTr="002755CD">
        <w:trPr>
          <w:trHeight w:val="525"/>
        </w:trPr>
        <w:tc>
          <w:tcPr>
            <w:tcW w:w="425" w:type="pct"/>
            <w:vMerge/>
            <w:vAlign w:val="center"/>
            <w:hideMark/>
          </w:tcPr>
          <w:p w14:paraId="3CA05EC7" w14:textId="77777777" w:rsidR="00527DFE" w:rsidRPr="00F04EEE" w:rsidRDefault="00527DFE" w:rsidP="002755CD">
            <w:pPr>
              <w:rPr>
                <w:rFonts w:cs="Arial"/>
                <w:b/>
                <w:bCs/>
                <w:color w:val="1F497D"/>
                <w:sz w:val="14"/>
                <w:szCs w:val="14"/>
              </w:rPr>
            </w:pPr>
          </w:p>
        </w:tc>
        <w:tc>
          <w:tcPr>
            <w:tcW w:w="396" w:type="pct"/>
            <w:vMerge/>
            <w:vAlign w:val="center"/>
            <w:hideMark/>
          </w:tcPr>
          <w:p w14:paraId="6F60BD73" w14:textId="77777777" w:rsidR="00527DFE" w:rsidRPr="00F04EEE" w:rsidRDefault="00527DFE" w:rsidP="002755CD">
            <w:pPr>
              <w:rPr>
                <w:rFonts w:cs="Arial"/>
                <w:b/>
                <w:bCs/>
                <w:color w:val="FFFFFF"/>
                <w:sz w:val="14"/>
                <w:szCs w:val="14"/>
              </w:rPr>
            </w:pPr>
          </w:p>
        </w:tc>
        <w:tc>
          <w:tcPr>
            <w:tcW w:w="453" w:type="pct"/>
            <w:vMerge/>
            <w:vAlign w:val="center"/>
            <w:hideMark/>
          </w:tcPr>
          <w:p w14:paraId="6D50D7B7" w14:textId="77777777" w:rsidR="00527DFE" w:rsidRPr="00F04EEE" w:rsidRDefault="00527DFE" w:rsidP="002755CD">
            <w:pPr>
              <w:rPr>
                <w:rFonts w:cs="Arial"/>
                <w:color w:val="002060"/>
                <w:sz w:val="14"/>
                <w:szCs w:val="14"/>
              </w:rPr>
            </w:pPr>
          </w:p>
        </w:tc>
        <w:tc>
          <w:tcPr>
            <w:tcW w:w="667" w:type="pct"/>
            <w:vMerge/>
            <w:vAlign w:val="center"/>
            <w:hideMark/>
          </w:tcPr>
          <w:p w14:paraId="517079E5" w14:textId="77777777" w:rsidR="00527DFE" w:rsidRPr="00F04EEE" w:rsidRDefault="00527DFE" w:rsidP="002755CD">
            <w:pPr>
              <w:rPr>
                <w:rFonts w:cs="Arial"/>
                <w:b/>
                <w:bCs/>
                <w:color w:val="FFFFFF"/>
                <w:sz w:val="14"/>
                <w:szCs w:val="14"/>
              </w:rPr>
            </w:pPr>
          </w:p>
        </w:tc>
        <w:tc>
          <w:tcPr>
            <w:tcW w:w="1945" w:type="pct"/>
            <w:shd w:val="clear" w:color="auto" w:fill="auto"/>
            <w:hideMark/>
          </w:tcPr>
          <w:p w14:paraId="63012E1D" w14:textId="77777777" w:rsidR="00527DFE" w:rsidRPr="00F04EEE" w:rsidRDefault="00527DFE" w:rsidP="002755CD">
            <w:pPr>
              <w:rPr>
                <w:rFonts w:cs="Arial"/>
                <w:color w:val="1F497D"/>
                <w:sz w:val="14"/>
                <w:szCs w:val="14"/>
              </w:rPr>
            </w:pPr>
            <w:r w:rsidRPr="00F04EEE">
              <w:rPr>
                <w:rFonts w:cs="Arial"/>
                <w:color w:val="1F497D"/>
                <w:sz w:val="14"/>
                <w:szCs w:val="14"/>
              </w:rPr>
              <w:t xml:space="preserve">Evaluar y comunicar las deficiencias de control interno de forma oportuna a las partes responsables de aplicar medidas correctivas </w:t>
            </w:r>
          </w:p>
        </w:tc>
        <w:tc>
          <w:tcPr>
            <w:tcW w:w="285" w:type="pct"/>
            <w:shd w:val="clear" w:color="000000" w:fill="009900"/>
            <w:vAlign w:val="center"/>
            <w:hideMark/>
          </w:tcPr>
          <w:p w14:paraId="3F530C4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00A5E99"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A4B4426" w14:textId="77777777" w:rsidTr="002755CD">
        <w:trPr>
          <w:trHeight w:val="1035"/>
        </w:trPr>
        <w:tc>
          <w:tcPr>
            <w:tcW w:w="425" w:type="pct"/>
            <w:vMerge/>
            <w:vAlign w:val="center"/>
            <w:hideMark/>
          </w:tcPr>
          <w:p w14:paraId="0B40D69B" w14:textId="77777777" w:rsidR="00527DFE" w:rsidRPr="00F04EEE" w:rsidRDefault="00527DFE" w:rsidP="002755CD">
            <w:pPr>
              <w:rPr>
                <w:rFonts w:cs="Arial"/>
                <w:b/>
                <w:bCs/>
                <w:color w:val="1F497D"/>
                <w:sz w:val="14"/>
                <w:szCs w:val="14"/>
              </w:rPr>
            </w:pPr>
          </w:p>
        </w:tc>
        <w:tc>
          <w:tcPr>
            <w:tcW w:w="396" w:type="pct"/>
            <w:vMerge/>
            <w:vAlign w:val="center"/>
            <w:hideMark/>
          </w:tcPr>
          <w:p w14:paraId="51759ED2" w14:textId="77777777" w:rsidR="00527DFE" w:rsidRPr="00F04EEE" w:rsidRDefault="00527DFE" w:rsidP="002755CD">
            <w:pPr>
              <w:rPr>
                <w:rFonts w:cs="Arial"/>
                <w:b/>
                <w:bCs/>
                <w:color w:val="FFFFFF"/>
                <w:sz w:val="14"/>
                <w:szCs w:val="14"/>
              </w:rPr>
            </w:pPr>
          </w:p>
        </w:tc>
        <w:tc>
          <w:tcPr>
            <w:tcW w:w="453" w:type="pct"/>
            <w:vMerge/>
            <w:vAlign w:val="center"/>
            <w:hideMark/>
          </w:tcPr>
          <w:p w14:paraId="285AC611" w14:textId="77777777" w:rsidR="00527DFE" w:rsidRPr="00F04EEE" w:rsidRDefault="00527DFE" w:rsidP="002755CD">
            <w:pPr>
              <w:rPr>
                <w:rFonts w:cs="Arial"/>
                <w:color w:val="002060"/>
                <w:sz w:val="14"/>
                <w:szCs w:val="14"/>
              </w:rPr>
            </w:pPr>
          </w:p>
        </w:tc>
        <w:tc>
          <w:tcPr>
            <w:tcW w:w="667" w:type="pct"/>
            <w:vMerge/>
            <w:vAlign w:val="center"/>
            <w:hideMark/>
          </w:tcPr>
          <w:p w14:paraId="3D6D439B" w14:textId="77777777" w:rsidR="00527DFE" w:rsidRPr="00F04EEE" w:rsidRDefault="00527DFE" w:rsidP="002755CD">
            <w:pPr>
              <w:rPr>
                <w:rFonts w:cs="Arial"/>
                <w:b/>
                <w:bCs/>
                <w:color w:val="FFFFFF"/>
                <w:sz w:val="14"/>
                <w:szCs w:val="14"/>
              </w:rPr>
            </w:pPr>
          </w:p>
        </w:tc>
        <w:tc>
          <w:tcPr>
            <w:tcW w:w="1945" w:type="pct"/>
            <w:shd w:val="clear" w:color="auto" w:fill="auto"/>
            <w:hideMark/>
          </w:tcPr>
          <w:p w14:paraId="23C76B73" w14:textId="77777777" w:rsidR="00527DFE" w:rsidRPr="00F04EEE" w:rsidRDefault="00527DFE" w:rsidP="002755CD">
            <w:pPr>
              <w:rPr>
                <w:rFonts w:cs="Arial"/>
                <w:color w:val="1F497D"/>
                <w:sz w:val="14"/>
                <w:szCs w:val="14"/>
              </w:rPr>
            </w:pPr>
            <w:r w:rsidRPr="00F04EEE">
              <w:rPr>
                <w:rFonts w:cs="Arial"/>
                <w:color w:val="1F497D"/>
                <w:sz w:val="14"/>
                <w:szCs w:val="14"/>
              </w:rPr>
              <w:t xml:space="preserve">Realizar evaluaciones continuas a los diferentes procesos o áreas de la entidad, en tiempo real, por parte de los líderes de proceso, teniendo en cuenta los indicadores de gestión, el manejo de los riesgos, los planes de mejoramiento, entre otros. </w:t>
            </w:r>
          </w:p>
        </w:tc>
        <w:tc>
          <w:tcPr>
            <w:tcW w:w="285" w:type="pct"/>
            <w:shd w:val="clear" w:color="000000" w:fill="009900"/>
            <w:vAlign w:val="center"/>
            <w:hideMark/>
          </w:tcPr>
          <w:p w14:paraId="3471E1F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FF66347"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488A724" w14:textId="77777777" w:rsidTr="002755CD">
        <w:trPr>
          <w:trHeight w:val="315"/>
        </w:trPr>
        <w:tc>
          <w:tcPr>
            <w:tcW w:w="425" w:type="pct"/>
            <w:vMerge/>
            <w:vAlign w:val="center"/>
            <w:hideMark/>
          </w:tcPr>
          <w:p w14:paraId="34827033" w14:textId="77777777" w:rsidR="00527DFE" w:rsidRPr="00F04EEE" w:rsidRDefault="00527DFE" w:rsidP="002755CD">
            <w:pPr>
              <w:rPr>
                <w:rFonts w:cs="Arial"/>
                <w:b/>
                <w:bCs/>
                <w:color w:val="1F497D"/>
                <w:sz w:val="14"/>
                <w:szCs w:val="14"/>
              </w:rPr>
            </w:pPr>
          </w:p>
        </w:tc>
        <w:tc>
          <w:tcPr>
            <w:tcW w:w="396" w:type="pct"/>
            <w:vMerge/>
            <w:vAlign w:val="center"/>
            <w:hideMark/>
          </w:tcPr>
          <w:p w14:paraId="0B171AE3" w14:textId="77777777" w:rsidR="00527DFE" w:rsidRPr="00F04EEE" w:rsidRDefault="00527DFE" w:rsidP="002755CD">
            <w:pPr>
              <w:rPr>
                <w:rFonts w:cs="Arial"/>
                <w:b/>
                <w:bCs/>
                <w:color w:val="FFFFFF"/>
                <w:sz w:val="14"/>
                <w:szCs w:val="14"/>
              </w:rPr>
            </w:pPr>
          </w:p>
        </w:tc>
        <w:tc>
          <w:tcPr>
            <w:tcW w:w="453" w:type="pct"/>
            <w:vMerge/>
            <w:vAlign w:val="center"/>
            <w:hideMark/>
          </w:tcPr>
          <w:p w14:paraId="106F3F73" w14:textId="77777777" w:rsidR="00527DFE" w:rsidRPr="00F04EEE" w:rsidRDefault="00527DFE" w:rsidP="002755CD">
            <w:pPr>
              <w:rPr>
                <w:rFonts w:cs="Arial"/>
                <w:color w:val="002060"/>
                <w:sz w:val="14"/>
                <w:szCs w:val="14"/>
              </w:rPr>
            </w:pPr>
          </w:p>
        </w:tc>
        <w:tc>
          <w:tcPr>
            <w:tcW w:w="667" w:type="pct"/>
            <w:vMerge/>
            <w:vAlign w:val="center"/>
            <w:hideMark/>
          </w:tcPr>
          <w:p w14:paraId="16E1CF1C" w14:textId="77777777" w:rsidR="00527DFE" w:rsidRPr="00F04EEE" w:rsidRDefault="00527DFE" w:rsidP="002755CD">
            <w:pPr>
              <w:rPr>
                <w:rFonts w:cs="Arial"/>
                <w:b/>
                <w:bCs/>
                <w:color w:val="FFFFFF"/>
                <w:sz w:val="14"/>
                <w:szCs w:val="14"/>
              </w:rPr>
            </w:pPr>
          </w:p>
        </w:tc>
        <w:tc>
          <w:tcPr>
            <w:tcW w:w="1945" w:type="pct"/>
            <w:shd w:val="clear" w:color="auto" w:fill="auto"/>
            <w:hideMark/>
          </w:tcPr>
          <w:p w14:paraId="6FD31EB7" w14:textId="77777777" w:rsidR="00527DFE" w:rsidRPr="00F04EEE" w:rsidRDefault="00527DFE" w:rsidP="002755CD">
            <w:pPr>
              <w:rPr>
                <w:rFonts w:cs="Arial"/>
                <w:color w:val="1F497D"/>
                <w:sz w:val="14"/>
                <w:szCs w:val="14"/>
              </w:rPr>
            </w:pPr>
            <w:r w:rsidRPr="00F04EEE">
              <w:rPr>
                <w:rFonts w:cs="Arial"/>
                <w:color w:val="1F497D"/>
                <w:sz w:val="14"/>
                <w:szCs w:val="14"/>
              </w:rPr>
              <w:t>Elaborar un plan de auditoría anual con enfoque de riesgos</w:t>
            </w:r>
          </w:p>
        </w:tc>
        <w:tc>
          <w:tcPr>
            <w:tcW w:w="285" w:type="pct"/>
            <w:shd w:val="clear" w:color="000000" w:fill="009900"/>
            <w:vAlign w:val="center"/>
            <w:hideMark/>
          </w:tcPr>
          <w:p w14:paraId="114E3F8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01E6F66F"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98C8BF0" w14:textId="77777777" w:rsidTr="002755CD">
        <w:trPr>
          <w:trHeight w:val="780"/>
        </w:trPr>
        <w:tc>
          <w:tcPr>
            <w:tcW w:w="425" w:type="pct"/>
            <w:vMerge/>
            <w:vAlign w:val="center"/>
            <w:hideMark/>
          </w:tcPr>
          <w:p w14:paraId="5980C700" w14:textId="77777777" w:rsidR="00527DFE" w:rsidRPr="00F04EEE" w:rsidRDefault="00527DFE" w:rsidP="002755CD">
            <w:pPr>
              <w:rPr>
                <w:rFonts w:cs="Arial"/>
                <w:b/>
                <w:bCs/>
                <w:color w:val="1F497D"/>
                <w:sz w:val="14"/>
                <w:szCs w:val="14"/>
              </w:rPr>
            </w:pPr>
          </w:p>
        </w:tc>
        <w:tc>
          <w:tcPr>
            <w:tcW w:w="396" w:type="pct"/>
            <w:vMerge/>
            <w:vAlign w:val="center"/>
            <w:hideMark/>
          </w:tcPr>
          <w:p w14:paraId="3C5F4150" w14:textId="77777777" w:rsidR="00527DFE" w:rsidRPr="00F04EEE" w:rsidRDefault="00527DFE" w:rsidP="002755CD">
            <w:pPr>
              <w:rPr>
                <w:rFonts w:cs="Arial"/>
                <w:b/>
                <w:bCs/>
                <w:color w:val="FFFFFF"/>
                <w:sz w:val="14"/>
                <w:szCs w:val="14"/>
              </w:rPr>
            </w:pPr>
          </w:p>
        </w:tc>
        <w:tc>
          <w:tcPr>
            <w:tcW w:w="453" w:type="pct"/>
            <w:vMerge/>
            <w:vAlign w:val="center"/>
            <w:hideMark/>
          </w:tcPr>
          <w:p w14:paraId="2D596CA3" w14:textId="77777777" w:rsidR="00527DFE" w:rsidRPr="00F04EEE" w:rsidRDefault="00527DFE" w:rsidP="002755CD">
            <w:pPr>
              <w:rPr>
                <w:rFonts w:cs="Arial"/>
                <w:color w:val="002060"/>
                <w:sz w:val="14"/>
                <w:szCs w:val="14"/>
              </w:rPr>
            </w:pPr>
          </w:p>
        </w:tc>
        <w:tc>
          <w:tcPr>
            <w:tcW w:w="667" w:type="pct"/>
            <w:vMerge/>
            <w:vAlign w:val="center"/>
            <w:hideMark/>
          </w:tcPr>
          <w:p w14:paraId="5AA96322" w14:textId="77777777" w:rsidR="00527DFE" w:rsidRPr="00F04EEE" w:rsidRDefault="00527DFE" w:rsidP="002755CD">
            <w:pPr>
              <w:rPr>
                <w:rFonts w:cs="Arial"/>
                <w:b/>
                <w:bCs/>
                <w:color w:val="FFFFFF"/>
                <w:sz w:val="14"/>
                <w:szCs w:val="14"/>
              </w:rPr>
            </w:pPr>
          </w:p>
        </w:tc>
        <w:tc>
          <w:tcPr>
            <w:tcW w:w="1945" w:type="pct"/>
            <w:shd w:val="clear" w:color="auto" w:fill="auto"/>
            <w:hideMark/>
          </w:tcPr>
          <w:p w14:paraId="2F4CF8DA" w14:textId="77777777" w:rsidR="00527DFE" w:rsidRPr="00F04EEE" w:rsidRDefault="00527DFE" w:rsidP="002755CD">
            <w:pPr>
              <w:rPr>
                <w:rFonts w:cs="Arial"/>
                <w:color w:val="1F497D"/>
                <w:sz w:val="14"/>
                <w:szCs w:val="14"/>
              </w:rPr>
            </w:pPr>
            <w:r w:rsidRPr="00F04EEE">
              <w:rPr>
                <w:rFonts w:cs="Arial"/>
                <w:color w:val="1F497D"/>
                <w:sz w:val="14"/>
                <w:szCs w:val="14"/>
              </w:rPr>
              <w:t>Llevar a cabo evaluaciones independientes de forma periódica, por parte del área de control interno o quien haga sus veces a través de la auditoría interna de gestión</w:t>
            </w:r>
          </w:p>
        </w:tc>
        <w:tc>
          <w:tcPr>
            <w:tcW w:w="285" w:type="pct"/>
            <w:shd w:val="clear" w:color="000000" w:fill="009900"/>
            <w:vAlign w:val="center"/>
            <w:hideMark/>
          </w:tcPr>
          <w:p w14:paraId="36F39372"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96C447F"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648A10F" w14:textId="77777777" w:rsidTr="002755CD">
        <w:trPr>
          <w:trHeight w:val="780"/>
        </w:trPr>
        <w:tc>
          <w:tcPr>
            <w:tcW w:w="425" w:type="pct"/>
            <w:vMerge/>
            <w:vAlign w:val="center"/>
            <w:hideMark/>
          </w:tcPr>
          <w:p w14:paraId="6FE13AD2" w14:textId="77777777" w:rsidR="00527DFE" w:rsidRPr="00F04EEE" w:rsidRDefault="00527DFE" w:rsidP="002755CD">
            <w:pPr>
              <w:rPr>
                <w:rFonts w:cs="Arial"/>
                <w:b/>
                <w:bCs/>
                <w:color w:val="1F497D"/>
                <w:sz w:val="14"/>
                <w:szCs w:val="14"/>
              </w:rPr>
            </w:pPr>
          </w:p>
        </w:tc>
        <w:tc>
          <w:tcPr>
            <w:tcW w:w="396" w:type="pct"/>
            <w:vMerge/>
            <w:vAlign w:val="center"/>
            <w:hideMark/>
          </w:tcPr>
          <w:p w14:paraId="2E9A72D1" w14:textId="77777777" w:rsidR="00527DFE" w:rsidRPr="00F04EEE" w:rsidRDefault="00527DFE" w:rsidP="002755CD">
            <w:pPr>
              <w:rPr>
                <w:rFonts w:cs="Arial"/>
                <w:b/>
                <w:bCs/>
                <w:color w:val="FFFFFF"/>
                <w:sz w:val="14"/>
                <w:szCs w:val="14"/>
              </w:rPr>
            </w:pPr>
          </w:p>
        </w:tc>
        <w:tc>
          <w:tcPr>
            <w:tcW w:w="453" w:type="pct"/>
            <w:vMerge/>
            <w:vAlign w:val="center"/>
            <w:hideMark/>
          </w:tcPr>
          <w:p w14:paraId="76337E62" w14:textId="77777777" w:rsidR="00527DFE" w:rsidRPr="00F04EEE" w:rsidRDefault="00527DFE" w:rsidP="002755CD">
            <w:pPr>
              <w:rPr>
                <w:rFonts w:cs="Arial"/>
                <w:color w:val="002060"/>
                <w:sz w:val="14"/>
                <w:szCs w:val="14"/>
              </w:rPr>
            </w:pPr>
          </w:p>
        </w:tc>
        <w:tc>
          <w:tcPr>
            <w:tcW w:w="667" w:type="pct"/>
            <w:vMerge/>
            <w:vAlign w:val="center"/>
            <w:hideMark/>
          </w:tcPr>
          <w:p w14:paraId="30847A3A" w14:textId="77777777" w:rsidR="00527DFE" w:rsidRPr="00F04EEE" w:rsidRDefault="00527DFE" w:rsidP="002755CD">
            <w:pPr>
              <w:rPr>
                <w:rFonts w:cs="Arial"/>
                <w:b/>
                <w:bCs/>
                <w:color w:val="FFFFFF"/>
                <w:sz w:val="14"/>
                <w:szCs w:val="14"/>
              </w:rPr>
            </w:pPr>
          </w:p>
        </w:tc>
        <w:tc>
          <w:tcPr>
            <w:tcW w:w="1945" w:type="pct"/>
            <w:shd w:val="clear" w:color="auto" w:fill="auto"/>
            <w:hideMark/>
          </w:tcPr>
          <w:p w14:paraId="6551CA07" w14:textId="77777777" w:rsidR="00527DFE" w:rsidRPr="00F04EEE" w:rsidRDefault="00527DFE" w:rsidP="002755CD">
            <w:pPr>
              <w:rPr>
                <w:rFonts w:cs="Arial"/>
                <w:color w:val="1F497D"/>
                <w:sz w:val="14"/>
                <w:szCs w:val="14"/>
              </w:rPr>
            </w:pPr>
            <w:r w:rsidRPr="00F04EEE">
              <w:rPr>
                <w:rFonts w:cs="Arial"/>
                <w:color w:val="1F497D"/>
                <w:sz w:val="14"/>
                <w:szCs w:val="14"/>
              </w:rPr>
              <w:t>Determinar, a través de auditorías internas, si se han definido, puesto en marcha y aplicado los controles establecidos por la entidad de manera efectiva</w:t>
            </w:r>
          </w:p>
        </w:tc>
        <w:tc>
          <w:tcPr>
            <w:tcW w:w="285" w:type="pct"/>
            <w:shd w:val="clear" w:color="000000" w:fill="009900"/>
            <w:vAlign w:val="center"/>
            <w:hideMark/>
          </w:tcPr>
          <w:p w14:paraId="0DC048E9"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4B9C85F"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1FCD7014" w14:textId="77777777" w:rsidTr="002755CD">
        <w:trPr>
          <w:trHeight w:val="780"/>
        </w:trPr>
        <w:tc>
          <w:tcPr>
            <w:tcW w:w="425" w:type="pct"/>
            <w:vMerge/>
            <w:vAlign w:val="center"/>
            <w:hideMark/>
          </w:tcPr>
          <w:p w14:paraId="2B5766EF" w14:textId="77777777" w:rsidR="00527DFE" w:rsidRPr="00F04EEE" w:rsidRDefault="00527DFE" w:rsidP="002755CD">
            <w:pPr>
              <w:rPr>
                <w:rFonts w:cs="Arial"/>
                <w:b/>
                <w:bCs/>
                <w:color w:val="1F497D"/>
                <w:sz w:val="14"/>
                <w:szCs w:val="14"/>
              </w:rPr>
            </w:pPr>
          </w:p>
        </w:tc>
        <w:tc>
          <w:tcPr>
            <w:tcW w:w="396" w:type="pct"/>
            <w:vMerge/>
            <w:vAlign w:val="center"/>
            <w:hideMark/>
          </w:tcPr>
          <w:p w14:paraId="5314B84A" w14:textId="77777777" w:rsidR="00527DFE" w:rsidRPr="00F04EEE" w:rsidRDefault="00527DFE" w:rsidP="002755CD">
            <w:pPr>
              <w:rPr>
                <w:rFonts w:cs="Arial"/>
                <w:b/>
                <w:bCs/>
                <w:color w:val="FFFFFF"/>
                <w:sz w:val="14"/>
                <w:szCs w:val="14"/>
              </w:rPr>
            </w:pPr>
          </w:p>
        </w:tc>
        <w:tc>
          <w:tcPr>
            <w:tcW w:w="453" w:type="pct"/>
            <w:vMerge/>
            <w:vAlign w:val="center"/>
            <w:hideMark/>
          </w:tcPr>
          <w:p w14:paraId="5CEEC413" w14:textId="77777777" w:rsidR="00527DFE" w:rsidRPr="00F04EEE" w:rsidRDefault="00527DFE" w:rsidP="002755CD">
            <w:pPr>
              <w:rPr>
                <w:rFonts w:cs="Arial"/>
                <w:color w:val="002060"/>
                <w:sz w:val="14"/>
                <w:szCs w:val="14"/>
              </w:rPr>
            </w:pPr>
          </w:p>
        </w:tc>
        <w:tc>
          <w:tcPr>
            <w:tcW w:w="667" w:type="pct"/>
            <w:vMerge/>
            <w:vAlign w:val="center"/>
            <w:hideMark/>
          </w:tcPr>
          <w:p w14:paraId="4EE4FAE6" w14:textId="77777777" w:rsidR="00527DFE" w:rsidRPr="00F04EEE" w:rsidRDefault="00527DFE" w:rsidP="002755CD">
            <w:pPr>
              <w:rPr>
                <w:rFonts w:cs="Arial"/>
                <w:b/>
                <w:bCs/>
                <w:color w:val="FFFFFF"/>
                <w:sz w:val="14"/>
                <w:szCs w:val="14"/>
              </w:rPr>
            </w:pPr>
          </w:p>
        </w:tc>
        <w:tc>
          <w:tcPr>
            <w:tcW w:w="1945" w:type="pct"/>
            <w:shd w:val="clear" w:color="auto" w:fill="auto"/>
            <w:hideMark/>
          </w:tcPr>
          <w:p w14:paraId="417A15E8" w14:textId="77777777" w:rsidR="00527DFE" w:rsidRPr="00F04EEE" w:rsidRDefault="00527DFE" w:rsidP="002755CD">
            <w:pPr>
              <w:rPr>
                <w:rFonts w:cs="Arial"/>
                <w:color w:val="1F497D"/>
                <w:sz w:val="14"/>
                <w:szCs w:val="14"/>
              </w:rPr>
            </w:pPr>
            <w:r w:rsidRPr="00F04EEE">
              <w:rPr>
                <w:rFonts w:cs="Arial"/>
                <w:color w:val="1F497D"/>
                <w:sz w:val="14"/>
                <w:szCs w:val="14"/>
              </w:rPr>
              <w:t>Determinar, a través de auditorías internas, las debilidades y fortalezas del control y de la gestión, así como el desvío de los avances de las metas y objetivos trazados</w:t>
            </w:r>
          </w:p>
        </w:tc>
        <w:tc>
          <w:tcPr>
            <w:tcW w:w="285" w:type="pct"/>
            <w:shd w:val="clear" w:color="000000" w:fill="009900"/>
            <w:vAlign w:val="center"/>
            <w:hideMark/>
          </w:tcPr>
          <w:p w14:paraId="03A742A5"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2B473DB"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7D0F4294" w14:textId="77777777" w:rsidTr="002755CD">
        <w:trPr>
          <w:trHeight w:val="525"/>
        </w:trPr>
        <w:tc>
          <w:tcPr>
            <w:tcW w:w="425" w:type="pct"/>
            <w:vMerge/>
            <w:vAlign w:val="center"/>
            <w:hideMark/>
          </w:tcPr>
          <w:p w14:paraId="275168BD" w14:textId="77777777" w:rsidR="00527DFE" w:rsidRPr="00F04EEE" w:rsidRDefault="00527DFE" w:rsidP="002755CD">
            <w:pPr>
              <w:rPr>
                <w:rFonts w:cs="Arial"/>
                <w:b/>
                <w:bCs/>
                <w:color w:val="1F497D"/>
                <w:sz w:val="14"/>
                <w:szCs w:val="14"/>
              </w:rPr>
            </w:pPr>
          </w:p>
        </w:tc>
        <w:tc>
          <w:tcPr>
            <w:tcW w:w="396" w:type="pct"/>
            <w:vMerge/>
            <w:vAlign w:val="center"/>
            <w:hideMark/>
          </w:tcPr>
          <w:p w14:paraId="792BDA59" w14:textId="77777777" w:rsidR="00527DFE" w:rsidRPr="00F04EEE" w:rsidRDefault="00527DFE" w:rsidP="002755CD">
            <w:pPr>
              <w:rPr>
                <w:rFonts w:cs="Arial"/>
                <w:b/>
                <w:bCs/>
                <w:color w:val="FFFFFF"/>
                <w:sz w:val="14"/>
                <w:szCs w:val="14"/>
              </w:rPr>
            </w:pPr>
          </w:p>
        </w:tc>
        <w:tc>
          <w:tcPr>
            <w:tcW w:w="453" w:type="pct"/>
            <w:vMerge/>
            <w:vAlign w:val="center"/>
            <w:hideMark/>
          </w:tcPr>
          <w:p w14:paraId="2264714F" w14:textId="77777777" w:rsidR="00527DFE" w:rsidRPr="00F04EEE" w:rsidRDefault="00527DFE" w:rsidP="002755CD">
            <w:pPr>
              <w:rPr>
                <w:rFonts w:cs="Arial"/>
                <w:color w:val="002060"/>
                <w:sz w:val="14"/>
                <w:szCs w:val="14"/>
              </w:rPr>
            </w:pPr>
          </w:p>
        </w:tc>
        <w:tc>
          <w:tcPr>
            <w:tcW w:w="667" w:type="pct"/>
            <w:vMerge/>
            <w:vAlign w:val="center"/>
            <w:hideMark/>
          </w:tcPr>
          <w:p w14:paraId="025BA99D" w14:textId="77777777" w:rsidR="00527DFE" w:rsidRPr="00F04EEE" w:rsidRDefault="00527DFE" w:rsidP="002755CD">
            <w:pPr>
              <w:rPr>
                <w:rFonts w:cs="Arial"/>
                <w:b/>
                <w:bCs/>
                <w:color w:val="FFFFFF"/>
                <w:sz w:val="14"/>
                <w:szCs w:val="14"/>
              </w:rPr>
            </w:pPr>
          </w:p>
        </w:tc>
        <w:tc>
          <w:tcPr>
            <w:tcW w:w="1945" w:type="pct"/>
            <w:shd w:val="clear" w:color="auto" w:fill="auto"/>
            <w:hideMark/>
          </w:tcPr>
          <w:p w14:paraId="11868B35" w14:textId="77777777" w:rsidR="00527DFE" w:rsidRPr="00F04EEE" w:rsidRDefault="00527DFE" w:rsidP="002755CD">
            <w:pPr>
              <w:rPr>
                <w:rFonts w:cs="Arial"/>
                <w:color w:val="1F497D"/>
                <w:sz w:val="14"/>
                <w:szCs w:val="14"/>
              </w:rPr>
            </w:pPr>
            <w:r w:rsidRPr="00F04EEE">
              <w:rPr>
                <w:rFonts w:cs="Arial"/>
                <w:color w:val="1F497D"/>
                <w:sz w:val="14"/>
                <w:szCs w:val="14"/>
              </w:rPr>
              <w:t xml:space="preserve">Realimentar, a través de auditorías internas, sobre la efectividad de los controles </w:t>
            </w:r>
          </w:p>
        </w:tc>
        <w:tc>
          <w:tcPr>
            <w:tcW w:w="285" w:type="pct"/>
            <w:shd w:val="clear" w:color="000000" w:fill="009900"/>
            <w:vAlign w:val="center"/>
            <w:hideMark/>
          </w:tcPr>
          <w:p w14:paraId="7197394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517E805D"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14D90EE" w14:textId="77777777" w:rsidTr="002755CD">
        <w:trPr>
          <w:trHeight w:val="525"/>
        </w:trPr>
        <w:tc>
          <w:tcPr>
            <w:tcW w:w="425" w:type="pct"/>
            <w:vMerge/>
            <w:vAlign w:val="center"/>
            <w:hideMark/>
          </w:tcPr>
          <w:p w14:paraId="4D7A1CF4" w14:textId="77777777" w:rsidR="00527DFE" w:rsidRPr="00F04EEE" w:rsidRDefault="00527DFE" w:rsidP="002755CD">
            <w:pPr>
              <w:rPr>
                <w:rFonts w:cs="Arial"/>
                <w:b/>
                <w:bCs/>
                <w:color w:val="1F497D"/>
                <w:sz w:val="14"/>
                <w:szCs w:val="14"/>
              </w:rPr>
            </w:pPr>
          </w:p>
        </w:tc>
        <w:tc>
          <w:tcPr>
            <w:tcW w:w="396" w:type="pct"/>
            <w:vMerge/>
            <w:vAlign w:val="center"/>
            <w:hideMark/>
          </w:tcPr>
          <w:p w14:paraId="60B599C6" w14:textId="77777777" w:rsidR="00527DFE" w:rsidRPr="00F04EEE" w:rsidRDefault="00527DFE" w:rsidP="002755CD">
            <w:pPr>
              <w:rPr>
                <w:rFonts w:cs="Arial"/>
                <w:b/>
                <w:bCs/>
                <w:color w:val="FFFFFF"/>
                <w:sz w:val="14"/>
                <w:szCs w:val="14"/>
              </w:rPr>
            </w:pPr>
          </w:p>
        </w:tc>
        <w:tc>
          <w:tcPr>
            <w:tcW w:w="453" w:type="pct"/>
            <w:vMerge/>
            <w:vAlign w:val="center"/>
            <w:hideMark/>
          </w:tcPr>
          <w:p w14:paraId="31D938AB" w14:textId="77777777" w:rsidR="00527DFE" w:rsidRPr="00F04EEE" w:rsidRDefault="00527DFE" w:rsidP="002755CD">
            <w:pPr>
              <w:rPr>
                <w:rFonts w:cs="Arial"/>
                <w:color w:val="002060"/>
                <w:sz w:val="14"/>
                <w:szCs w:val="14"/>
              </w:rPr>
            </w:pPr>
          </w:p>
        </w:tc>
        <w:tc>
          <w:tcPr>
            <w:tcW w:w="667" w:type="pct"/>
            <w:vMerge/>
            <w:vAlign w:val="center"/>
            <w:hideMark/>
          </w:tcPr>
          <w:p w14:paraId="755FB5A2" w14:textId="77777777" w:rsidR="00527DFE" w:rsidRPr="00F04EEE" w:rsidRDefault="00527DFE" w:rsidP="002755CD">
            <w:pPr>
              <w:rPr>
                <w:rFonts w:cs="Arial"/>
                <w:b/>
                <w:bCs/>
                <w:color w:val="FFFFFF"/>
                <w:sz w:val="14"/>
                <w:szCs w:val="14"/>
              </w:rPr>
            </w:pPr>
          </w:p>
        </w:tc>
        <w:tc>
          <w:tcPr>
            <w:tcW w:w="1945" w:type="pct"/>
            <w:shd w:val="clear" w:color="auto" w:fill="auto"/>
            <w:hideMark/>
          </w:tcPr>
          <w:p w14:paraId="73C80CEC" w14:textId="77777777" w:rsidR="00527DFE" w:rsidRPr="00F04EEE" w:rsidRDefault="00527DFE" w:rsidP="002755CD">
            <w:pPr>
              <w:rPr>
                <w:rFonts w:cs="Arial"/>
                <w:color w:val="1F497D"/>
                <w:sz w:val="14"/>
                <w:szCs w:val="14"/>
              </w:rPr>
            </w:pPr>
            <w:r w:rsidRPr="00F04EEE">
              <w:rPr>
                <w:rFonts w:cs="Arial"/>
                <w:color w:val="1F497D"/>
                <w:sz w:val="14"/>
                <w:szCs w:val="14"/>
              </w:rPr>
              <w:t xml:space="preserve">Dar una opinión, a partir de las auditorías internas, sobre la adecuación y eficacia de los procesos de gestión de riesgos y control </w:t>
            </w:r>
          </w:p>
        </w:tc>
        <w:tc>
          <w:tcPr>
            <w:tcW w:w="285" w:type="pct"/>
            <w:shd w:val="clear" w:color="000000" w:fill="009900"/>
            <w:vAlign w:val="center"/>
            <w:hideMark/>
          </w:tcPr>
          <w:p w14:paraId="5CA4AA5A"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42818D6"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5F7634B" w14:textId="77777777" w:rsidTr="002755CD">
        <w:trPr>
          <w:trHeight w:val="525"/>
        </w:trPr>
        <w:tc>
          <w:tcPr>
            <w:tcW w:w="425" w:type="pct"/>
            <w:vMerge/>
            <w:vAlign w:val="center"/>
            <w:hideMark/>
          </w:tcPr>
          <w:p w14:paraId="17BD9D01" w14:textId="77777777" w:rsidR="00527DFE" w:rsidRPr="00F04EEE" w:rsidRDefault="00527DFE" w:rsidP="002755CD">
            <w:pPr>
              <w:rPr>
                <w:rFonts w:cs="Arial"/>
                <w:b/>
                <w:bCs/>
                <w:color w:val="1F497D"/>
                <w:sz w:val="14"/>
                <w:szCs w:val="14"/>
              </w:rPr>
            </w:pPr>
          </w:p>
        </w:tc>
        <w:tc>
          <w:tcPr>
            <w:tcW w:w="396" w:type="pct"/>
            <w:vMerge/>
            <w:vAlign w:val="center"/>
            <w:hideMark/>
          </w:tcPr>
          <w:p w14:paraId="603CFF16"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1F12DE86"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 la Alta dirección y Comité Institucional de Coordinación de Control Interno (línea estratégica)</w:t>
            </w:r>
          </w:p>
        </w:tc>
        <w:tc>
          <w:tcPr>
            <w:tcW w:w="667" w:type="pct"/>
            <w:vMerge w:val="restart"/>
            <w:shd w:val="clear" w:color="000000" w:fill="009900"/>
            <w:noWrap/>
            <w:vAlign w:val="center"/>
            <w:hideMark/>
          </w:tcPr>
          <w:p w14:paraId="31EF8FA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4E66AC65" w14:textId="77777777" w:rsidR="00527DFE" w:rsidRPr="00F04EEE" w:rsidRDefault="00527DFE" w:rsidP="002755CD">
            <w:pPr>
              <w:rPr>
                <w:rFonts w:cs="Arial"/>
                <w:color w:val="1F497D"/>
                <w:sz w:val="14"/>
                <w:szCs w:val="14"/>
              </w:rPr>
            </w:pPr>
            <w:r w:rsidRPr="00F04EEE">
              <w:rPr>
                <w:rFonts w:cs="Arial"/>
                <w:color w:val="1F497D"/>
                <w:sz w:val="14"/>
                <w:szCs w:val="14"/>
              </w:rPr>
              <w:t>Analizar las evaluaciones de la gestión del riesgo, elaboradas por la segunda línea de defensa</w:t>
            </w:r>
          </w:p>
        </w:tc>
        <w:tc>
          <w:tcPr>
            <w:tcW w:w="285" w:type="pct"/>
            <w:shd w:val="clear" w:color="000000" w:fill="009900"/>
            <w:vAlign w:val="center"/>
            <w:hideMark/>
          </w:tcPr>
          <w:p w14:paraId="53F07768"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B21AD05"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96B9B88" w14:textId="77777777" w:rsidTr="002755CD">
        <w:trPr>
          <w:trHeight w:val="780"/>
        </w:trPr>
        <w:tc>
          <w:tcPr>
            <w:tcW w:w="425" w:type="pct"/>
            <w:vMerge/>
            <w:vAlign w:val="center"/>
            <w:hideMark/>
          </w:tcPr>
          <w:p w14:paraId="5EA92337" w14:textId="77777777" w:rsidR="00527DFE" w:rsidRPr="00F04EEE" w:rsidRDefault="00527DFE" w:rsidP="002755CD">
            <w:pPr>
              <w:rPr>
                <w:rFonts w:cs="Arial"/>
                <w:b/>
                <w:bCs/>
                <w:color w:val="1F497D"/>
                <w:sz w:val="14"/>
                <w:szCs w:val="14"/>
              </w:rPr>
            </w:pPr>
          </w:p>
        </w:tc>
        <w:tc>
          <w:tcPr>
            <w:tcW w:w="396" w:type="pct"/>
            <w:vMerge/>
            <w:vAlign w:val="center"/>
            <w:hideMark/>
          </w:tcPr>
          <w:p w14:paraId="19B8CF32" w14:textId="77777777" w:rsidR="00527DFE" w:rsidRPr="00F04EEE" w:rsidRDefault="00527DFE" w:rsidP="002755CD">
            <w:pPr>
              <w:rPr>
                <w:rFonts w:cs="Arial"/>
                <w:b/>
                <w:bCs/>
                <w:color w:val="FFFFFF"/>
                <w:sz w:val="14"/>
                <w:szCs w:val="14"/>
              </w:rPr>
            </w:pPr>
          </w:p>
        </w:tc>
        <w:tc>
          <w:tcPr>
            <w:tcW w:w="453" w:type="pct"/>
            <w:vMerge/>
            <w:vAlign w:val="center"/>
            <w:hideMark/>
          </w:tcPr>
          <w:p w14:paraId="61F17F50" w14:textId="77777777" w:rsidR="00527DFE" w:rsidRPr="00F04EEE" w:rsidRDefault="00527DFE" w:rsidP="002755CD">
            <w:pPr>
              <w:rPr>
                <w:rFonts w:cs="Arial"/>
                <w:color w:val="002060"/>
                <w:sz w:val="14"/>
                <w:szCs w:val="14"/>
              </w:rPr>
            </w:pPr>
          </w:p>
        </w:tc>
        <w:tc>
          <w:tcPr>
            <w:tcW w:w="667" w:type="pct"/>
            <w:vMerge/>
            <w:vAlign w:val="center"/>
            <w:hideMark/>
          </w:tcPr>
          <w:p w14:paraId="08AE0B37" w14:textId="77777777" w:rsidR="00527DFE" w:rsidRPr="00F04EEE" w:rsidRDefault="00527DFE" w:rsidP="002755CD">
            <w:pPr>
              <w:rPr>
                <w:rFonts w:cs="Arial"/>
                <w:b/>
                <w:bCs/>
                <w:color w:val="FFFFFF"/>
                <w:sz w:val="14"/>
                <w:szCs w:val="14"/>
              </w:rPr>
            </w:pPr>
          </w:p>
        </w:tc>
        <w:tc>
          <w:tcPr>
            <w:tcW w:w="1945" w:type="pct"/>
            <w:shd w:val="clear" w:color="auto" w:fill="auto"/>
            <w:hideMark/>
          </w:tcPr>
          <w:p w14:paraId="17F0E6B8" w14:textId="77777777" w:rsidR="00527DFE" w:rsidRPr="00F04EEE" w:rsidRDefault="00527DFE" w:rsidP="002755CD">
            <w:pPr>
              <w:rPr>
                <w:rFonts w:cs="Arial"/>
                <w:color w:val="1F497D"/>
                <w:sz w:val="14"/>
                <w:szCs w:val="14"/>
              </w:rPr>
            </w:pPr>
            <w:r w:rsidRPr="00F04EEE">
              <w:rPr>
                <w:rFonts w:cs="Arial"/>
                <w:color w:val="1F497D"/>
                <w:sz w:val="14"/>
                <w:szCs w:val="14"/>
              </w:rPr>
              <w:t>Asegurar que los servidores responsables (tanto de la segunda como de la tercera línea defensa cuenten con los conocimientos necesarios y que se generen recursos para la mejora de sus competencias</w:t>
            </w:r>
          </w:p>
        </w:tc>
        <w:tc>
          <w:tcPr>
            <w:tcW w:w="285" w:type="pct"/>
            <w:shd w:val="clear" w:color="000000" w:fill="009900"/>
            <w:vAlign w:val="center"/>
            <w:hideMark/>
          </w:tcPr>
          <w:p w14:paraId="0FCFDAFE"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410F3F4"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6E2F4F44" w14:textId="77777777" w:rsidTr="002755CD">
        <w:trPr>
          <w:trHeight w:val="780"/>
        </w:trPr>
        <w:tc>
          <w:tcPr>
            <w:tcW w:w="425" w:type="pct"/>
            <w:vMerge/>
            <w:vAlign w:val="center"/>
            <w:hideMark/>
          </w:tcPr>
          <w:p w14:paraId="003A5341" w14:textId="77777777" w:rsidR="00527DFE" w:rsidRPr="00F04EEE" w:rsidRDefault="00527DFE" w:rsidP="002755CD">
            <w:pPr>
              <w:rPr>
                <w:rFonts w:cs="Arial"/>
                <w:b/>
                <w:bCs/>
                <w:color w:val="1F497D"/>
                <w:sz w:val="14"/>
                <w:szCs w:val="14"/>
              </w:rPr>
            </w:pPr>
          </w:p>
        </w:tc>
        <w:tc>
          <w:tcPr>
            <w:tcW w:w="396" w:type="pct"/>
            <w:vMerge/>
            <w:vAlign w:val="center"/>
            <w:hideMark/>
          </w:tcPr>
          <w:p w14:paraId="5898837C" w14:textId="77777777" w:rsidR="00527DFE" w:rsidRPr="00F04EEE" w:rsidRDefault="00527DFE" w:rsidP="002755CD">
            <w:pPr>
              <w:rPr>
                <w:rFonts w:cs="Arial"/>
                <w:b/>
                <w:bCs/>
                <w:color w:val="FFFFFF"/>
                <w:sz w:val="14"/>
                <w:szCs w:val="14"/>
              </w:rPr>
            </w:pPr>
          </w:p>
        </w:tc>
        <w:tc>
          <w:tcPr>
            <w:tcW w:w="453" w:type="pct"/>
            <w:vMerge/>
            <w:vAlign w:val="center"/>
            <w:hideMark/>
          </w:tcPr>
          <w:p w14:paraId="6DF8FF97" w14:textId="77777777" w:rsidR="00527DFE" w:rsidRPr="00F04EEE" w:rsidRDefault="00527DFE" w:rsidP="002755CD">
            <w:pPr>
              <w:rPr>
                <w:rFonts w:cs="Arial"/>
                <w:color w:val="002060"/>
                <w:sz w:val="14"/>
                <w:szCs w:val="14"/>
              </w:rPr>
            </w:pPr>
          </w:p>
        </w:tc>
        <w:tc>
          <w:tcPr>
            <w:tcW w:w="667" w:type="pct"/>
            <w:vMerge/>
            <w:vAlign w:val="center"/>
            <w:hideMark/>
          </w:tcPr>
          <w:p w14:paraId="04724064" w14:textId="77777777" w:rsidR="00527DFE" w:rsidRPr="00F04EEE" w:rsidRDefault="00527DFE" w:rsidP="002755CD">
            <w:pPr>
              <w:rPr>
                <w:rFonts w:cs="Arial"/>
                <w:b/>
                <w:bCs/>
                <w:color w:val="FFFFFF"/>
                <w:sz w:val="14"/>
                <w:szCs w:val="14"/>
              </w:rPr>
            </w:pPr>
          </w:p>
        </w:tc>
        <w:tc>
          <w:tcPr>
            <w:tcW w:w="1945" w:type="pct"/>
            <w:shd w:val="clear" w:color="auto" w:fill="auto"/>
            <w:hideMark/>
          </w:tcPr>
          <w:p w14:paraId="2E1CEB9C" w14:textId="77777777" w:rsidR="00527DFE" w:rsidRPr="00F04EEE" w:rsidRDefault="00527DFE" w:rsidP="002755CD">
            <w:pPr>
              <w:rPr>
                <w:rFonts w:cs="Arial"/>
                <w:color w:val="1F497D"/>
                <w:sz w:val="14"/>
                <w:szCs w:val="14"/>
              </w:rPr>
            </w:pPr>
            <w:r w:rsidRPr="00F04EEE">
              <w:rPr>
                <w:rFonts w:cs="Arial"/>
                <w:color w:val="1F497D"/>
                <w:sz w:val="14"/>
                <w:szCs w:val="14"/>
              </w:rPr>
              <w:t>Aprobar el Plan Anual de Auditoría propuesto por el jefe de control interno o quien haga sus veces, tarea asignada específicamente al Comité Institucional de Coordinación de Control Interno</w:t>
            </w:r>
          </w:p>
        </w:tc>
        <w:tc>
          <w:tcPr>
            <w:tcW w:w="285" w:type="pct"/>
            <w:shd w:val="clear" w:color="000000" w:fill="009900"/>
            <w:vAlign w:val="center"/>
            <w:hideMark/>
          </w:tcPr>
          <w:p w14:paraId="26878AC0"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38E2C1BD"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2AD8FAC" w14:textId="77777777" w:rsidTr="002755CD">
        <w:trPr>
          <w:trHeight w:val="315"/>
        </w:trPr>
        <w:tc>
          <w:tcPr>
            <w:tcW w:w="425" w:type="pct"/>
            <w:vMerge/>
            <w:vAlign w:val="center"/>
            <w:hideMark/>
          </w:tcPr>
          <w:p w14:paraId="2800DB37" w14:textId="77777777" w:rsidR="00527DFE" w:rsidRPr="00F04EEE" w:rsidRDefault="00527DFE" w:rsidP="002755CD">
            <w:pPr>
              <w:rPr>
                <w:rFonts w:cs="Arial"/>
                <w:b/>
                <w:bCs/>
                <w:color w:val="1F497D"/>
                <w:sz w:val="14"/>
                <w:szCs w:val="14"/>
              </w:rPr>
            </w:pPr>
          </w:p>
        </w:tc>
        <w:tc>
          <w:tcPr>
            <w:tcW w:w="396" w:type="pct"/>
            <w:vMerge/>
            <w:vAlign w:val="center"/>
            <w:hideMark/>
          </w:tcPr>
          <w:p w14:paraId="43E69C08"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00FCAA97"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gerentes públicos y líderes de proceso (primera Línea de defensa)</w:t>
            </w:r>
          </w:p>
        </w:tc>
        <w:tc>
          <w:tcPr>
            <w:tcW w:w="667" w:type="pct"/>
            <w:vMerge w:val="restart"/>
            <w:shd w:val="clear" w:color="000000" w:fill="009900"/>
            <w:noWrap/>
            <w:vAlign w:val="center"/>
            <w:hideMark/>
          </w:tcPr>
          <w:p w14:paraId="7829017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582B7081" w14:textId="77777777" w:rsidR="00527DFE" w:rsidRPr="00F04EEE" w:rsidRDefault="00527DFE" w:rsidP="002755CD">
            <w:pPr>
              <w:rPr>
                <w:rFonts w:cs="Arial"/>
                <w:color w:val="1F497D"/>
                <w:sz w:val="14"/>
                <w:szCs w:val="14"/>
              </w:rPr>
            </w:pPr>
            <w:r w:rsidRPr="00F04EEE">
              <w:rPr>
                <w:rFonts w:cs="Arial"/>
                <w:color w:val="1F497D"/>
                <w:sz w:val="14"/>
                <w:szCs w:val="14"/>
              </w:rPr>
              <w:t>Efectuar seguimiento a los riesgos y controles de su proceso</w:t>
            </w:r>
          </w:p>
        </w:tc>
        <w:tc>
          <w:tcPr>
            <w:tcW w:w="285" w:type="pct"/>
            <w:shd w:val="clear" w:color="000000" w:fill="009900"/>
            <w:vAlign w:val="center"/>
            <w:hideMark/>
          </w:tcPr>
          <w:p w14:paraId="1587E48D"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957A6FA"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2479D26" w14:textId="77777777" w:rsidTr="002755CD">
        <w:trPr>
          <w:trHeight w:val="525"/>
        </w:trPr>
        <w:tc>
          <w:tcPr>
            <w:tcW w:w="425" w:type="pct"/>
            <w:vMerge/>
            <w:vAlign w:val="center"/>
            <w:hideMark/>
          </w:tcPr>
          <w:p w14:paraId="676DA4EE" w14:textId="77777777" w:rsidR="00527DFE" w:rsidRPr="00F04EEE" w:rsidRDefault="00527DFE" w:rsidP="002755CD">
            <w:pPr>
              <w:rPr>
                <w:rFonts w:cs="Arial"/>
                <w:b/>
                <w:bCs/>
                <w:color w:val="1F497D"/>
                <w:sz w:val="14"/>
                <w:szCs w:val="14"/>
              </w:rPr>
            </w:pPr>
          </w:p>
        </w:tc>
        <w:tc>
          <w:tcPr>
            <w:tcW w:w="396" w:type="pct"/>
            <w:vMerge/>
            <w:vAlign w:val="center"/>
            <w:hideMark/>
          </w:tcPr>
          <w:p w14:paraId="745D2A6E" w14:textId="77777777" w:rsidR="00527DFE" w:rsidRPr="00F04EEE" w:rsidRDefault="00527DFE" w:rsidP="002755CD">
            <w:pPr>
              <w:rPr>
                <w:rFonts w:cs="Arial"/>
                <w:b/>
                <w:bCs/>
                <w:color w:val="FFFFFF"/>
                <w:sz w:val="14"/>
                <w:szCs w:val="14"/>
              </w:rPr>
            </w:pPr>
          </w:p>
        </w:tc>
        <w:tc>
          <w:tcPr>
            <w:tcW w:w="453" w:type="pct"/>
            <w:vMerge/>
            <w:vAlign w:val="center"/>
            <w:hideMark/>
          </w:tcPr>
          <w:p w14:paraId="3531B459" w14:textId="77777777" w:rsidR="00527DFE" w:rsidRPr="00F04EEE" w:rsidRDefault="00527DFE" w:rsidP="002755CD">
            <w:pPr>
              <w:rPr>
                <w:rFonts w:cs="Arial"/>
                <w:color w:val="002060"/>
                <w:sz w:val="14"/>
                <w:szCs w:val="14"/>
              </w:rPr>
            </w:pPr>
          </w:p>
        </w:tc>
        <w:tc>
          <w:tcPr>
            <w:tcW w:w="667" w:type="pct"/>
            <w:vMerge/>
            <w:vAlign w:val="center"/>
            <w:hideMark/>
          </w:tcPr>
          <w:p w14:paraId="4EE093DF" w14:textId="77777777" w:rsidR="00527DFE" w:rsidRPr="00F04EEE" w:rsidRDefault="00527DFE" w:rsidP="002755CD">
            <w:pPr>
              <w:rPr>
                <w:rFonts w:cs="Arial"/>
                <w:b/>
                <w:bCs/>
                <w:color w:val="FFFFFF"/>
                <w:sz w:val="14"/>
                <w:szCs w:val="14"/>
              </w:rPr>
            </w:pPr>
          </w:p>
        </w:tc>
        <w:tc>
          <w:tcPr>
            <w:tcW w:w="1945" w:type="pct"/>
            <w:shd w:val="clear" w:color="auto" w:fill="auto"/>
            <w:hideMark/>
          </w:tcPr>
          <w:p w14:paraId="1895AE2D" w14:textId="77777777" w:rsidR="00527DFE" w:rsidRPr="00F04EEE" w:rsidRDefault="00527DFE" w:rsidP="002755CD">
            <w:pPr>
              <w:rPr>
                <w:rFonts w:cs="Arial"/>
                <w:color w:val="1F497D"/>
                <w:sz w:val="14"/>
                <w:szCs w:val="14"/>
              </w:rPr>
            </w:pPr>
            <w:r w:rsidRPr="00F04EEE">
              <w:rPr>
                <w:rFonts w:cs="Arial"/>
                <w:color w:val="1F497D"/>
                <w:sz w:val="14"/>
                <w:szCs w:val="14"/>
              </w:rPr>
              <w:t>Informar periódicamente a la alta dirección sobre el desempeño de las actividades de gestión de riesgos de la entidad</w:t>
            </w:r>
          </w:p>
        </w:tc>
        <w:tc>
          <w:tcPr>
            <w:tcW w:w="285" w:type="pct"/>
            <w:shd w:val="clear" w:color="000000" w:fill="009900"/>
            <w:vAlign w:val="center"/>
            <w:hideMark/>
          </w:tcPr>
          <w:p w14:paraId="4147B7DC"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7653FA5"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7ACD642" w14:textId="77777777" w:rsidTr="002755CD">
        <w:trPr>
          <w:trHeight w:val="525"/>
        </w:trPr>
        <w:tc>
          <w:tcPr>
            <w:tcW w:w="425" w:type="pct"/>
            <w:vMerge/>
            <w:vAlign w:val="center"/>
            <w:hideMark/>
          </w:tcPr>
          <w:p w14:paraId="10646631" w14:textId="77777777" w:rsidR="00527DFE" w:rsidRPr="00F04EEE" w:rsidRDefault="00527DFE" w:rsidP="002755CD">
            <w:pPr>
              <w:rPr>
                <w:rFonts w:cs="Arial"/>
                <w:b/>
                <w:bCs/>
                <w:color w:val="1F497D"/>
                <w:sz w:val="14"/>
                <w:szCs w:val="14"/>
              </w:rPr>
            </w:pPr>
          </w:p>
        </w:tc>
        <w:tc>
          <w:tcPr>
            <w:tcW w:w="396" w:type="pct"/>
            <w:vMerge/>
            <w:vAlign w:val="center"/>
            <w:hideMark/>
          </w:tcPr>
          <w:p w14:paraId="76B11FCB" w14:textId="77777777" w:rsidR="00527DFE" w:rsidRPr="00F04EEE" w:rsidRDefault="00527DFE" w:rsidP="002755CD">
            <w:pPr>
              <w:rPr>
                <w:rFonts w:cs="Arial"/>
                <w:b/>
                <w:bCs/>
                <w:color w:val="FFFFFF"/>
                <w:sz w:val="14"/>
                <w:szCs w:val="14"/>
              </w:rPr>
            </w:pPr>
          </w:p>
        </w:tc>
        <w:tc>
          <w:tcPr>
            <w:tcW w:w="453" w:type="pct"/>
            <w:vMerge/>
            <w:vAlign w:val="center"/>
            <w:hideMark/>
          </w:tcPr>
          <w:p w14:paraId="041DB638" w14:textId="77777777" w:rsidR="00527DFE" w:rsidRPr="00F04EEE" w:rsidRDefault="00527DFE" w:rsidP="002755CD">
            <w:pPr>
              <w:rPr>
                <w:rFonts w:cs="Arial"/>
                <w:color w:val="002060"/>
                <w:sz w:val="14"/>
                <w:szCs w:val="14"/>
              </w:rPr>
            </w:pPr>
          </w:p>
        </w:tc>
        <w:tc>
          <w:tcPr>
            <w:tcW w:w="667" w:type="pct"/>
            <w:vMerge/>
            <w:vAlign w:val="center"/>
            <w:hideMark/>
          </w:tcPr>
          <w:p w14:paraId="02E44569" w14:textId="77777777" w:rsidR="00527DFE" w:rsidRPr="00F04EEE" w:rsidRDefault="00527DFE" w:rsidP="002755CD">
            <w:pPr>
              <w:rPr>
                <w:rFonts w:cs="Arial"/>
                <w:b/>
                <w:bCs/>
                <w:color w:val="FFFFFF"/>
                <w:sz w:val="14"/>
                <w:szCs w:val="14"/>
              </w:rPr>
            </w:pPr>
          </w:p>
        </w:tc>
        <w:tc>
          <w:tcPr>
            <w:tcW w:w="1945" w:type="pct"/>
            <w:shd w:val="clear" w:color="auto" w:fill="auto"/>
            <w:hideMark/>
          </w:tcPr>
          <w:p w14:paraId="0A477011" w14:textId="77777777" w:rsidR="00527DFE" w:rsidRPr="00F04EEE" w:rsidRDefault="00527DFE" w:rsidP="002755CD">
            <w:pPr>
              <w:rPr>
                <w:rFonts w:cs="Arial"/>
                <w:color w:val="1F497D"/>
                <w:sz w:val="14"/>
                <w:szCs w:val="14"/>
              </w:rPr>
            </w:pPr>
            <w:r w:rsidRPr="00F04EEE">
              <w:rPr>
                <w:rFonts w:cs="Arial"/>
                <w:color w:val="1F497D"/>
                <w:sz w:val="14"/>
                <w:szCs w:val="14"/>
              </w:rPr>
              <w:t>Comunicar deficiencias a la alta dirección o a las partes responsables para tomar las medidas correctivas, según corresponda</w:t>
            </w:r>
          </w:p>
        </w:tc>
        <w:tc>
          <w:tcPr>
            <w:tcW w:w="285" w:type="pct"/>
            <w:shd w:val="clear" w:color="000000" w:fill="009900"/>
            <w:vAlign w:val="center"/>
            <w:hideMark/>
          </w:tcPr>
          <w:p w14:paraId="71A2E20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0C599E0"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2AEEA03B" w14:textId="77777777" w:rsidTr="002755CD">
        <w:trPr>
          <w:trHeight w:val="525"/>
        </w:trPr>
        <w:tc>
          <w:tcPr>
            <w:tcW w:w="425" w:type="pct"/>
            <w:vMerge/>
            <w:vAlign w:val="center"/>
            <w:hideMark/>
          </w:tcPr>
          <w:p w14:paraId="0CA45814" w14:textId="77777777" w:rsidR="00527DFE" w:rsidRPr="00F04EEE" w:rsidRDefault="00527DFE" w:rsidP="002755CD">
            <w:pPr>
              <w:rPr>
                <w:rFonts w:cs="Arial"/>
                <w:b/>
                <w:bCs/>
                <w:color w:val="1F497D"/>
                <w:sz w:val="14"/>
                <w:szCs w:val="14"/>
              </w:rPr>
            </w:pPr>
          </w:p>
        </w:tc>
        <w:tc>
          <w:tcPr>
            <w:tcW w:w="396" w:type="pct"/>
            <w:vMerge/>
            <w:vAlign w:val="center"/>
            <w:hideMark/>
          </w:tcPr>
          <w:p w14:paraId="17D3B04A"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2F1EC320"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 los servidores encargados del monitoreo y evaluación de controles y gestión del riesgo (segunda línea de defensa)</w:t>
            </w:r>
          </w:p>
        </w:tc>
        <w:tc>
          <w:tcPr>
            <w:tcW w:w="667" w:type="pct"/>
            <w:vMerge w:val="restart"/>
            <w:shd w:val="clear" w:color="000000" w:fill="009900"/>
            <w:noWrap/>
            <w:vAlign w:val="center"/>
            <w:hideMark/>
          </w:tcPr>
          <w:p w14:paraId="4A307DF6"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415D3051" w14:textId="77777777" w:rsidR="00527DFE" w:rsidRPr="00F04EEE" w:rsidRDefault="00527DFE" w:rsidP="002755CD">
            <w:pPr>
              <w:rPr>
                <w:rFonts w:cs="Arial"/>
                <w:color w:val="1F497D"/>
                <w:sz w:val="14"/>
                <w:szCs w:val="14"/>
              </w:rPr>
            </w:pPr>
            <w:r w:rsidRPr="00F04EEE">
              <w:rPr>
                <w:rFonts w:cs="Arial"/>
                <w:color w:val="1F497D"/>
                <w:sz w:val="14"/>
                <w:szCs w:val="14"/>
              </w:rPr>
              <w:t>Llevar a cabo evaluaciones para monitorear el estado de varios componentes del Sistema de Control Interno</w:t>
            </w:r>
          </w:p>
        </w:tc>
        <w:tc>
          <w:tcPr>
            <w:tcW w:w="285" w:type="pct"/>
            <w:shd w:val="clear" w:color="000000" w:fill="009900"/>
            <w:vAlign w:val="center"/>
            <w:hideMark/>
          </w:tcPr>
          <w:p w14:paraId="2F13671F"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667E5FC"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A40253A" w14:textId="77777777" w:rsidTr="002755CD">
        <w:trPr>
          <w:trHeight w:val="315"/>
        </w:trPr>
        <w:tc>
          <w:tcPr>
            <w:tcW w:w="425" w:type="pct"/>
            <w:vMerge/>
            <w:vAlign w:val="center"/>
            <w:hideMark/>
          </w:tcPr>
          <w:p w14:paraId="1F85CD4E" w14:textId="77777777" w:rsidR="00527DFE" w:rsidRPr="00F04EEE" w:rsidRDefault="00527DFE" w:rsidP="002755CD">
            <w:pPr>
              <w:rPr>
                <w:rFonts w:cs="Arial"/>
                <w:b/>
                <w:bCs/>
                <w:color w:val="1F497D"/>
                <w:sz w:val="14"/>
                <w:szCs w:val="14"/>
              </w:rPr>
            </w:pPr>
          </w:p>
        </w:tc>
        <w:tc>
          <w:tcPr>
            <w:tcW w:w="396" w:type="pct"/>
            <w:vMerge/>
            <w:vAlign w:val="center"/>
            <w:hideMark/>
          </w:tcPr>
          <w:p w14:paraId="6B21E2F4" w14:textId="77777777" w:rsidR="00527DFE" w:rsidRPr="00F04EEE" w:rsidRDefault="00527DFE" w:rsidP="002755CD">
            <w:pPr>
              <w:rPr>
                <w:rFonts w:cs="Arial"/>
                <w:b/>
                <w:bCs/>
                <w:color w:val="FFFFFF"/>
                <w:sz w:val="14"/>
                <w:szCs w:val="14"/>
              </w:rPr>
            </w:pPr>
          </w:p>
        </w:tc>
        <w:tc>
          <w:tcPr>
            <w:tcW w:w="453" w:type="pct"/>
            <w:vMerge/>
            <w:vAlign w:val="center"/>
            <w:hideMark/>
          </w:tcPr>
          <w:p w14:paraId="0E0C9EA2" w14:textId="77777777" w:rsidR="00527DFE" w:rsidRPr="00F04EEE" w:rsidRDefault="00527DFE" w:rsidP="002755CD">
            <w:pPr>
              <w:rPr>
                <w:rFonts w:cs="Arial"/>
                <w:color w:val="002060"/>
                <w:sz w:val="14"/>
                <w:szCs w:val="14"/>
              </w:rPr>
            </w:pPr>
          </w:p>
        </w:tc>
        <w:tc>
          <w:tcPr>
            <w:tcW w:w="667" w:type="pct"/>
            <w:vMerge/>
            <w:vAlign w:val="center"/>
            <w:hideMark/>
          </w:tcPr>
          <w:p w14:paraId="152E6739" w14:textId="77777777" w:rsidR="00527DFE" w:rsidRPr="00F04EEE" w:rsidRDefault="00527DFE" w:rsidP="002755CD">
            <w:pPr>
              <w:rPr>
                <w:rFonts w:cs="Arial"/>
                <w:b/>
                <w:bCs/>
                <w:color w:val="FFFFFF"/>
                <w:sz w:val="14"/>
                <w:szCs w:val="14"/>
              </w:rPr>
            </w:pPr>
          </w:p>
        </w:tc>
        <w:tc>
          <w:tcPr>
            <w:tcW w:w="1945" w:type="pct"/>
            <w:shd w:val="clear" w:color="auto" w:fill="auto"/>
            <w:hideMark/>
          </w:tcPr>
          <w:p w14:paraId="303ABC4A" w14:textId="77777777" w:rsidR="00527DFE" w:rsidRPr="00F04EEE" w:rsidRDefault="00527DFE" w:rsidP="002755CD">
            <w:pPr>
              <w:rPr>
                <w:rFonts w:cs="Arial"/>
                <w:color w:val="1F497D"/>
                <w:sz w:val="14"/>
                <w:szCs w:val="14"/>
              </w:rPr>
            </w:pPr>
            <w:r w:rsidRPr="00F04EEE">
              <w:rPr>
                <w:rFonts w:cs="Arial"/>
                <w:color w:val="1F497D"/>
                <w:sz w:val="14"/>
                <w:szCs w:val="14"/>
              </w:rPr>
              <w:t>Monitorear e informar sobre deficiencias de los controles</w:t>
            </w:r>
          </w:p>
        </w:tc>
        <w:tc>
          <w:tcPr>
            <w:tcW w:w="285" w:type="pct"/>
            <w:shd w:val="clear" w:color="000000" w:fill="009900"/>
            <w:vAlign w:val="center"/>
            <w:hideMark/>
          </w:tcPr>
          <w:p w14:paraId="585640C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FFF8FE4"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506240F8" w14:textId="77777777" w:rsidTr="002755CD">
        <w:trPr>
          <w:trHeight w:val="780"/>
        </w:trPr>
        <w:tc>
          <w:tcPr>
            <w:tcW w:w="425" w:type="pct"/>
            <w:vMerge/>
            <w:vAlign w:val="center"/>
            <w:hideMark/>
          </w:tcPr>
          <w:p w14:paraId="59E0DE3D" w14:textId="77777777" w:rsidR="00527DFE" w:rsidRPr="00F04EEE" w:rsidRDefault="00527DFE" w:rsidP="002755CD">
            <w:pPr>
              <w:rPr>
                <w:rFonts w:cs="Arial"/>
                <w:b/>
                <w:bCs/>
                <w:color w:val="1F497D"/>
                <w:sz w:val="14"/>
                <w:szCs w:val="14"/>
              </w:rPr>
            </w:pPr>
          </w:p>
        </w:tc>
        <w:tc>
          <w:tcPr>
            <w:tcW w:w="396" w:type="pct"/>
            <w:vMerge/>
            <w:vAlign w:val="center"/>
            <w:hideMark/>
          </w:tcPr>
          <w:p w14:paraId="22BA9E88" w14:textId="77777777" w:rsidR="00527DFE" w:rsidRPr="00F04EEE" w:rsidRDefault="00527DFE" w:rsidP="002755CD">
            <w:pPr>
              <w:rPr>
                <w:rFonts w:cs="Arial"/>
                <w:b/>
                <w:bCs/>
                <w:color w:val="FFFFFF"/>
                <w:sz w:val="14"/>
                <w:szCs w:val="14"/>
              </w:rPr>
            </w:pPr>
          </w:p>
        </w:tc>
        <w:tc>
          <w:tcPr>
            <w:tcW w:w="453" w:type="pct"/>
            <w:vMerge/>
            <w:vAlign w:val="center"/>
            <w:hideMark/>
          </w:tcPr>
          <w:p w14:paraId="6C608F1C" w14:textId="77777777" w:rsidR="00527DFE" w:rsidRPr="00F04EEE" w:rsidRDefault="00527DFE" w:rsidP="002755CD">
            <w:pPr>
              <w:rPr>
                <w:rFonts w:cs="Arial"/>
                <w:color w:val="002060"/>
                <w:sz w:val="14"/>
                <w:szCs w:val="14"/>
              </w:rPr>
            </w:pPr>
          </w:p>
        </w:tc>
        <w:tc>
          <w:tcPr>
            <w:tcW w:w="667" w:type="pct"/>
            <w:vMerge/>
            <w:vAlign w:val="center"/>
            <w:hideMark/>
          </w:tcPr>
          <w:p w14:paraId="4F5F1EDB" w14:textId="77777777" w:rsidR="00527DFE" w:rsidRPr="00F04EEE" w:rsidRDefault="00527DFE" w:rsidP="002755CD">
            <w:pPr>
              <w:rPr>
                <w:rFonts w:cs="Arial"/>
                <w:b/>
                <w:bCs/>
                <w:color w:val="FFFFFF"/>
                <w:sz w:val="14"/>
                <w:szCs w:val="14"/>
              </w:rPr>
            </w:pPr>
          </w:p>
        </w:tc>
        <w:tc>
          <w:tcPr>
            <w:tcW w:w="1945" w:type="pct"/>
            <w:shd w:val="clear" w:color="auto" w:fill="auto"/>
            <w:hideMark/>
          </w:tcPr>
          <w:p w14:paraId="0F2F90CD" w14:textId="77777777" w:rsidR="00527DFE" w:rsidRPr="00F04EEE" w:rsidRDefault="00527DFE" w:rsidP="002755CD">
            <w:pPr>
              <w:rPr>
                <w:rFonts w:cs="Arial"/>
                <w:color w:val="1F497D"/>
                <w:sz w:val="14"/>
                <w:szCs w:val="14"/>
              </w:rPr>
            </w:pPr>
            <w:r w:rsidRPr="00F04EEE">
              <w:rPr>
                <w:rFonts w:cs="Arial"/>
                <w:color w:val="1F497D"/>
                <w:sz w:val="14"/>
                <w:szCs w:val="14"/>
              </w:rPr>
              <w:t>Suministrar información a la alta dirección sobre el monitoreo llevado a cabo a los indicadores de gestión, determinando si el logro de los objetivos está dentro de las tolerancias de riesgo establecidas</w:t>
            </w:r>
          </w:p>
        </w:tc>
        <w:tc>
          <w:tcPr>
            <w:tcW w:w="285" w:type="pct"/>
            <w:shd w:val="clear" w:color="000000" w:fill="009900"/>
            <w:vAlign w:val="center"/>
            <w:hideMark/>
          </w:tcPr>
          <w:p w14:paraId="2ED2C8C3"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676CB4D5" w14:textId="77777777" w:rsidR="00527DFE" w:rsidRPr="00F04EEE" w:rsidRDefault="00527DFE" w:rsidP="002755CD">
            <w:pPr>
              <w:jc w:val="center"/>
              <w:rPr>
                <w:rFonts w:cs="Arial"/>
                <w:color w:val="002060"/>
                <w:sz w:val="14"/>
                <w:szCs w:val="14"/>
              </w:rPr>
            </w:pPr>
            <w:r w:rsidRPr="00F04EEE">
              <w:rPr>
                <w:rFonts w:cs="Arial"/>
                <w:color w:val="002060"/>
                <w:sz w:val="14"/>
                <w:szCs w:val="14"/>
              </w:rPr>
              <w:t>FPI- 03 Tablero de Indicadores. 2023</w:t>
            </w:r>
          </w:p>
        </w:tc>
      </w:tr>
      <w:tr w:rsidR="00527DFE" w:rsidRPr="00F04EEE" w14:paraId="0454E873" w14:textId="77777777" w:rsidTr="002755CD">
        <w:trPr>
          <w:trHeight w:val="315"/>
        </w:trPr>
        <w:tc>
          <w:tcPr>
            <w:tcW w:w="425" w:type="pct"/>
            <w:vMerge/>
            <w:vAlign w:val="center"/>
            <w:hideMark/>
          </w:tcPr>
          <w:p w14:paraId="64635204" w14:textId="77777777" w:rsidR="00527DFE" w:rsidRPr="00F04EEE" w:rsidRDefault="00527DFE" w:rsidP="002755CD">
            <w:pPr>
              <w:rPr>
                <w:rFonts w:cs="Arial"/>
                <w:b/>
                <w:bCs/>
                <w:color w:val="1F497D"/>
                <w:sz w:val="14"/>
                <w:szCs w:val="14"/>
              </w:rPr>
            </w:pPr>
          </w:p>
        </w:tc>
        <w:tc>
          <w:tcPr>
            <w:tcW w:w="396" w:type="pct"/>
            <w:vMerge/>
            <w:vAlign w:val="center"/>
            <w:hideMark/>
          </w:tcPr>
          <w:p w14:paraId="514E612F" w14:textId="77777777" w:rsidR="00527DFE" w:rsidRPr="00F04EEE" w:rsidRDefault="00527DFE" w:rsidP="002755CD">
            <w:pPr>
              <w:rPr>
                <w:rFonts w:cs="Arial"/>
                <w:b/>
                <w:bCs/>
                <w:color w:val="FFFFFF"/>
                <w:sz w:val="14"/>
                <w:szCs w:val="14"/>
              </w:rPr>
            </w:pPr>
          </w:p>
        </w:tc>
        <w:tc>
          <w:tcPr>
            <w:tcW w:w="453" w:type="pct"/>
            <w:vMerge/>
            <w:vAlign w:val="center"/>
            <w:hideMark/>
          </w:tcPr>
          <w:p w14:paraId="46F319F9" w14:textId="77777777" w:rsidR="00527DFE" w:rsidRPr="00F04EEE" w:rsidRDefault="00527DFE" w:rsidP="002755CD">
            <w:pPr>
              <w:rPr>
                <w:rFonts w:cs="Arial"/>
                <w:color w:val="002060"/>
                <w:sz w:val="14"/>
                <w:szCs w:val="14"/>
              </w:rPr>
            </w:pPr>
          </w:p>
        </w:tc>
        <w:tc>
          <w:tcPr>
            <w:tcW w:w="667" w:type="pct"/>
            <w:vMerge/>
            <w:vAlign w:val="center"/>
            <w:hideMark/>
          </w:tcPr>
          <w:p w14:paraId="77382D63" w14:textId="77777777" w:rsidR="00527DFE" w:rsidRPr="00F04EEE" w:rsidRDefault="00527DFE" w:rsidP="002755CD">
            <w:pPr>
              <w:rPr>
                <w:rFonts w:cs="Arial"/>
                <w:b/>
                <w:bCs/>
                <w:color w:val="FFFFFF"/>
                <w:sz w:val="14"/>
                <w:szCs w:val="14"/>
              </w:rPr>
            </w:pPr>
          </w:p>
        </w:tc>
        <w:tc>
          <w:tcPr>
            <w:tcW w:w="1945" w:type="pct"/>
            <w:shd w:val="clear" w:color="auto" w:fill="auto"/>
            <w:hideMark/>
          </w:tcPr>
          <w:p w14:paraId="41321731" w14:textId="77777777" w:rsidR="00527DFE" w:rsidRPr="00F04EEE" w:rsidRDefault="00527DFE" w:rsidP="002755CD">
            <w:pPr>
              <w:rPr>
                <w:rFonts w:cs="Arial"/>
                <w:color w:val="1F497D"/>
                <w:sz w:val="14"/>
                <w:szCs w:val="14"/>
              </w:rPr>
            </w:pPr>
            <w:r w:rsidRPr="00F04EEE">
              <w:rPr>
                <w:rFonts w:cs="Arial"/>
                <w:color w:val="1F497D"/>
                <w:sz w:val="14"/>
                <w:szCs w:val="14"/>
              </w:rPr>
              <w:t>Consolidar y generar información vital para la toma de decisiones</w:t>
            </w:r>
          </w:p>
        </w:tc>
        <w:tc>
          <w:tcPr>
            <w:tcW w:w="285" w:type="pct"/>
            <w:shd w:val="clear" w:color="000000" w:fill="009900"/>
            <w:vAlign w:val="center"/>
            <w:hideMark/>
          </w:tcPr>
          <w:p w14:paraId="39B07FC1"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4321D77F"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26CD90D" w14:textId="77777777" w:rsidTr="002755CD">
        <w:trPr>
          <w:trHeight w:val="525"/>
        </w:trPr>
        <w:tc>
          <w:tcPr>
            <w:tcW w:w="425" w:type="pct"/>
            <w:vMerge/>
            <w:vAlign w:val="center"/>
            <w:hideMark/>
          </w:tcPr>
          <w:p w14:paraId="486637ED" w14:textId="77777777" w:rsidR="00527DFE" w:rsidRPr="00F04EEE" w:rsidRDefault="00527DFE" w:rsidP="002755CD">
            <w:pPr>
              <w:rPr>
                <w:rFonts w:cs="Arial"/>
                <w:b/>
                <w:bCs/>
                <w:color w:val="1F497D"/>
                <w:sz w:val="14"/>
                <w:szCs w:val="14"/>
              </w:rPr>
            </w:pPr>
          </w:p>
        </w:tc>
        <w:tc>
          <w:tcPr>
            <w:tcW w:w="396" w:type="pct"/>
            <w:vMerge/>
            <w:vAlign w:val="center"/>
            <w:hideMark/>
          </w:tcPr>
          <w:p w14:paraId="147C6920" w14:textId="77777777" w:rsidR="00527DFE" w:rsidRPr="00F04EEE" w:rsidRDefault="00527DFE" w:rsidP="002755CD">
            <w:pPr>
              <w:rPr>
                <w:rFonts w:cs="Arial"/>
                <w:b/>
                <w:bCs/>
                <w:color w:val="FFFFFF"/>
                <w:sz w:val="14"/>
                <w:szCs w:val="14"/>
              </w:rPr>
            </w:pPr>
          </w:p>
        </w:tc>
        <w:tc>
          <w:tcPr>
            <w:tcW w:w="453" w:type="pct"/>
            <w:vMerge w:val="restart"/>
            <w:shd w:val="clear" w:color="auto" w:fill="auto"/>
            <w:vAlign w:val="center"/>
            <w:hideMark/>
          </w:tcPr>
          <w:p w14:paraId="03D9A4EE" w14:textId="77777777" w:rsidR="00527DFE" w:rsidRPr="00F04EEE" w:rsidRDefault="00527DFE" w:rsidP="002755CD">
            <w:pPr>
              <w:jc w:val="center"/>
              <w:rPr>
                <w:rFonts w:cs="Arial"/>
                <w:color w:val="002060"/>
                <w:sz w:val="14"/>
                <w:szCs w:val="14"/>
              </w:rPr>
            </w:pPr>
            <w:r w:rsidRPr="00F04EEE">
              <w:rPr>
                <w:rFonts w:cs="Arial"/>
                <w:color w:val="002060"/>
                <w:sz w:val="14"/>
                <w:szCs w:val="14"/>
              </w:rPr>
              <w:t>Responsabilidades del área de control interno</w:t>
            </w:r>
          </w:p>
        </w:tc>
        <w:tc>
          <w:tcPr>
            <w:tcW w:w="667" w:type="pct"/>
            <w:vMerge w:val="restart"/>
            <w:shd w:val="clear" w:color="000000" w:fill="009900"/>
            <w:noWrap/>
            <w:vAlign w:val="center"/>
            <w:hideMark/>
          </w:tcPr>
          <w:p w14:paraId="4F98E9B2"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100,0</w:t>
            </w:r>
          </w:p>
        </w:tc>
        <w:tc>
          <w:tcPr>
            <w:tcW w:w="1945" w:type="pct"/>
            <w:shd w:val="clear" w:color="auto" w:fill="auto"/>
            <w:hideMark/>
          </w:tcPr>
          <w:p w14:paraId="384A2416" w14:textId="77777777" w:rsidR="00527DFE" w:rsidRPr="00F04EEE" w:rsidRDefault="00527DFE" w:rsidP="002755CD">
            <w:pPr>
              <w:rPr>
                <w:rFonts w:cs="Arial"/>
                <w:color w:val="1F497D"/>
                <w:sz w:val="14"/>
                <w:szCs w:val="14"/>
              </w:rPr>
            </w:pPr>
            <w:r w:rsidRPr="00F04EEE">
              <w:rPr>
                <w:rFonts w:cs="Arial"/>
                <w:color w:val="1F497D"/>
                <w:sz w:val="14"/>
                <w:szCs w:val="14"/>
              </w:rPr>
              <w:t>Establecer el plan anual de auditoría basado en riesgos, priorizando aquellos procesos de mayor exposición</w:t>
            </w:r>
          </w:p>
        </w:tc>
        <w:tc>
          <w:tcPr>
            <w:tcW w:w="285" w:type="pct"/>
            <w:shd w:val="clear" w:color="000000" w:fill="009900"/>
            <w:vAlign w:val="center"/>
            <w:hideMark/>
          </w:tcPr>
          <w:p w14:paraId="0F573257"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1F32FEFC"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0F60699C" w14:textId="77777777" w:rsidTr="002755CD">
        <w:trPr>
          <w:trHeight w:val="525"/>
        </w:trPr>
        <w:tc>
          <w:tcPr>
            <w:tcW w:w="425" w:type="pct"/>
            <w:vMerge/>
            <w:vAlign w:val="center"/>
            <w:hideMark/>
          </w:tcPr>
          <w:p w14:paraId="24CF707C" w14:textId="77777777" w:rsidR="00527DFE" w:rsidRPr="00F04EEE" w:rsidRDefault="00527DFE" w:rsidP="002755CD">
            <w:pPr>
              <w:rPr>
                <w:rFonts w:cs="Arial"/>
                <w:b/>
                <w:bCs/>
                <w:color w:val="1F497D"/>
                <w:sz w:val="14"/>
                <w:szCs w:val="14"/>
              </w:rPr>
            </w:pPr>
          </w:p>
        </w:tc>
        <w:tc>
          <w:tcPr>
            <w:tcW w:w="396" w:type="pct"/>
            <w:vMerge/>
            <w:vAlign w:val="center"/>
            <w:hideMark/>
          </w:tcPr>
          <w:p w14:paraId="451B17B2" w14:textId="77777777" w:rsidR="00527DFE" w:rsidRPr="00F04EEE" w:rsidRDefault="00527DFE" w:rsidP="002755CD">
            <w:pPr>
              <w:rPr>
                <w:rFonts w:cs="Arial"/>
                <w:b/>
                <w:bCs/>
                <w:color w:val="FFFFFF"/>
                <w:sz w:val="14"/>
                <w:szCs w:val="14"/>
              </w:rPr>
            </w:pPr>
          </w:p>
        </w:tc>
        <w:tc>
          <w:tcPr>
            <w:tcW w:w="453" w:type="pct"/>
            <w:vMerge/>
            <w:vAlign w:val="center"/>
            <w:hideMark/>
          </w:tcPr>
          <w:p w14:paraId="3B68DF8E" w14:textId="77777777" w:rsidR="00527DFE" w:rsidRPr="00F04EEE" w:rsidRDefault="00527DFE" w:rsidP="002755CD">
            <w:pPr>
              <w:rPr>
                <w:rFonts w:cs="Arial"/>
                <w:color w:val="002060"/>
                <w:sz w:val="14"/>
                <w:szCs w:val="14"/>
              </w:rPr>
            </w:pPr>
          </w:p>
        </w:tc>
        <w:tc>
          <w:tcPr>
            <w:tcW w:w="667" w:type="pct"/>
            <w:vMerge/>
            <w:vAlign w:val="center"/>
            <w:hideMark/>
          </w:tcPr>
          <w:p w14:paraId="415526E6" w14:textId="77777777" w:rsidR="00527DFE" w:rsidRPr="00F04EEE" w:rsidRDefault="00527DFE" w:rsidP="002755CD">
            <w:pPr>
              <w:rPr>
                <w:rFonts w:cs="Arial"/>
                <w:b/>
                <w:bCs/>
                <w:color w:val="FFFFFF"/>
                <w:sz w:val="14"/>
                <w:szCs w:val="14"/>
              </w:rPr>
            </w:pPr>
          </w:p>
        </w:tc>
        <w:tc>
          <w:tcPr>
            <w:tcW w:w="1945" w:type="pct"/>
            <w:shd w:val="clear" w:color="auto" w:fill="auto"/>
            <w:hideMark/>
          </w:tcPr>
          <w:p w14:paraId="7AC21700" w14:textId="77777777" w:rsidR="00527DFE" w:rsidRPr="00F04EEE" w:rsidRDefault="00527DFE" w:rsidP="002755CD">
            <w:pPr>
              <w:rPr>
                <w:rFonts w:cs="Arial"/>
                <w:color w:val="1F497D"/>
                <w:sz w:val="14"/>
                <w:szCs w:val="14"/>
              </w:rPr>
            </w:pPr>
            <w:r w:rsidRPr="00F04EEE">
              <w:rPr>
                <w:rFonts w:cs="Arial"/>
                <w:color w:val="1F497D"/>
                <w:sz w:val="14"/>
                <w:szCs w:val="14"/>
              </w:rPr>
              <w:t>Generar información sobre evaluaciones llevadas a cabo por la primera y segunda línea de defensa</w:t>
            </w:r>
          </w:p>
        </w:tc>
        <w:tc>
          <w:tcPr>
            <w:tcW w:w="285" w:type="pct"/>
            <w:shd w:val="clear" w:color="000000" w:fill="009900"/>
            <w:vAlign w:val="center"/>
            <w:hideMark/>
          </w:tcPr>
          <w:p w14:paraId="02F945DA"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2FF97092"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D777F95" w14:textId="77777777" w:rsidTr="002755CD">
        <w:trPr>
          <w:trHeight w:val="780"/>
        </w:trPr>
        <w:tc>
          <w:tcPr>
            <w:tcW w:w="425" w:type="pct"/>
            <w:vMerge/>
            <w:vAlign w:val="center"/>
            <w:hideMark/>
          </w:tcPr>
          <w:p w14:paraId="00C0449E" w14:textId="77777777" w:rsidR="00527DFE" w:rsidRPr="00F04EEE" w:rsidRDefault="00527DFE" w:rsidP="002755CD">
            <w:pPr>
              <w:rPr>
                <w:rFonts w:cs="Arial"/>
                <w:b/>
                <w:bCs/>
                <w:color w:val="1F497D"/>
                <w:sz w:val="14"/>
                <w:szCs w:val="14"/>
              </w:rPr>
            </w:pPr>
          </w:p>
        </w:tc>
        <w:tc>
          <w:tcPr>
            <w:tcW w:w="396" w:type="pct"/>
            <w:vMerge/>
            <w:vAlign w:val="center"/>
            <w:hideMark/>
          </w:tcPr>
          <w:p w14:paraId="6B1504B0" w14:textId="77777777" w:rsidR="00527DFE" w:rsidRPr="00F04EEE" w:rsidRDefault="00527DFE" w:rsidP="002755CD">
            <w:pPr>
              <w:rPr>
                <w:rFonts w:cs="Arial"/>
                <w:b/>
                <w:bCs/>
                <w:color w:val="FFFFFF"/>
                <w:sz w:val="14"/>
                <w:szCs w:val="14"/>
              </w:rPr>
            </w:pPr>
          </w:p>
        </w:tc>
        <w:tc>
          <w:tcPr>
            <w:tcW w:w="453" w:type="pct"/>
            <w:vMerge/>
            <w:vAlign w:val="center"/>
            <w:hideMark/>
          </w:tcPr>
          <w:p w14:paraId="2061C2FC" w14:textId="77777777" w:rsidR="00527DFE" w:rsidRPr="00F04EEE" w:rsidRDefault="00527DFE" w:rsidP="002755CD">
            <w:pPr>
              <w:rPr>
                <w:rFonts w:cs="Arial"/>
                <w:color w:val="002060"/>
                <w:sz w:val="14"/>
                <w:szCs w:val="14"/>
              </w:rPr>
            </w:pPr>
          </w:p>
        </w:tc>
        <w:tc>
          <w:tcPr>
            <w:tcW w:w="667" w:type="pct"/>
            <w:vMerge/>
            <w:vAlign w:val="center"/>
            <w:hideMark/>
          </w:tcPr>
          <w:p w14:paraId="618203E7" w14:textId="77777777" w:rsidR="00527DFE" w:rsidRPr="00F04EEE" w:rsidRDefault="00527DFE" w:rsidP="002755CD">
            <w:pPr>
              <w:rPr>
                <w:rFonts w:cs="Arial"/>
                <w:b/>
                <w:bCs/>
                <w:color w:val="FFFFFF"/>
                <w:sz w:val="14"/>
                <w:szCs w:val="14"/>
              </w:rPr>
            </w:pPr>
          </w:p>
        </w:tc>
        <w:tc>
          <w:tcPr>
            <w:tcW w:w="1945" w:type="pct"/>
            <w:shd w:val="clear" w:color="auto" w:fill="auto"/>
            <w:hideMark/>
          </w:tcPr>
          <w:p w14:paraId="53DCA443" w14:textId="77777777" w:rsidR="00527DFE" w:rsidRPr="00F04EEE" w:rsidRDefault="00527DFE" w:rsidP="002755CD">
            <w:pPr>
              <w:rPr>
                <w:rFonts w:cs="Arial"/>
                <w:color w:val="1F497D"/>
                <w:sz w:val="14"/>
                <w:szCs w:val="14"/>
              </w:rPr>
            </w:pPr>
            <w:r w:rsidRPr="00F04EEE">
              <w:rPr>
                <w:rFonts w:cs="Arial"/>
                <w:color w:val="1F497D"/>
                <w:sz w:val="14"/>
                <w:szCs w:val="14"/>
              </w:rPr>
              <w:t>Evaluar si los controles están presentes (en políticas y procedimientos) y funcionan, apoyando el control de los riesgos y el logro de los objetivos establecidos en la planeación institucional</w:t>
            </w:r>
          </w:p>
        </w:tc>
        <w:tc>
          <w:tcPr>
            <w:tcW w:w="285" w:type="pct"/>
            <w:shd w:val="clear" w:color="000000" w:fill="009900"/>
            <w:vAlign w:val="center"/>
            <w:hideMark/>
          </w:tcPr>
          <w:p w14:paraId="52967508"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11493D0" w14:textId="77777777" w:rsidR="00527DFE" w:rsidRPr="00F04EEE" w:rsidRDefault="00527DFE" w:rsidP="002755CD">
            <w:pPr>
              <w:jc w:val="center"/>
              <w:rPr>
                <w:rFonts w:cs="Arial"/>
                <w:color w:val="002060"/>
                <w:sz w:val="14"/>
                <w:szCs w:val="14"/>
              </w:rPr>
            </w:pPr>
            <w:r w:rsidRPr="00F04EEE">
              <w:rPr>
                <w:rFonts w:cs="Arial"/>
                <w:color w:val="002060"/>
                <w:sz w:val="14"/>
                <w:szCs w:val="14"/>
              </w:rPr>
              <w:t> </w:t>
            </w:r>
          </w:p>
        </w:tc>
      </w:tr>
      <w:tr w:rsidR="00527DFE" w:rsidRPr="00F04EEE" w14:paraId="310229BD" w14:textId="77777777" w:rsidTr="002755CD">
        <w:trPr>
          <w:trHeight w:val="1530"/>
        </w:trPr>
        <w:tc>
          <w:tcPr>
            <w:tcW w:w="425" w:type="pct"/>
            <w:vMerge/>
            <w:vAlign w:val="center"/>
            <w:hideMark/>
          </w:tcPr>
          <w:p w14:paraId="2C665C0F" w14:textId="77777777" w:rsidR="00527DFE" w:rsidRPr="00F04EEE" w:rsidRDefault="00527DFE" w:rsidP="002755CD">
            <w:pPr>
              <w:rPr>
                <w:rFonts w:cs="Arial"/>
                <w:b/>
                <w:bCs/>
                <w:color w:val="1F497D"/>
                <w:sz w:val="14"/>
                <w:szCs w:val="14"/>
              </w:rPr>
            </w:pPr>
          </w:p>
        </w:tc>
        <w:tc>
          <w:tcPr>
            <w:tcW w:w="396" w:type="pct"/>
            <w:vMerge/>
            <w:vAlign w:val="center"/>
            <w:hideMark/>
          </w:tcPr>
          <w:p w14:paraId="6DE6789F" w14:textId="77777777" w:rsidR="00527DFE" w:rsidRPr="00F04EEE" w:rsidRDefault="00527DFE" w:rsidP="002755CD">
            <w:pPr>
              <w:rPr>
                <w:rFonts w:cs="Arial"/>
                <w:b/>
                <w:bCs/>
                <w:color w:val="FFFFFF"/>
                <w:sz w:val="14"/>
                <w:szCs w:val="14"/>
              </w:rPr>
            </w:pPr>
          </w:p>
        </w:tc>
        <w:tc>
          <w:tcPr>
            <w:tcW w:w="453" w:type="pct"/>
            <w:vMerge/>
            <w:vAlign w:val="center"/>
            <w:hideMark/>
          </w:tcPr>
          <w:p w14:paraId="3DAE6F69" w14:textId="77777777" w:rsidR="00527DFE" w:rsidRPr="00F04EEE" w:rsidRDefault="00527DFE" w:rsidP="002755CD">
            <w:pPr>
              <w:rPr>
                <w:rFonts w:cs="Arial"/>
                <w:color w:val="002060"/>
                <w:sz w:val="14"/>
                <w:szCs w:val="14"/>
              </w:rPr>
            </w:pPr>
          </w:p>
        </w:tc>
        <w:tc>
          <w:tcPr>
            <w:tcW w:w="667" w:type="pct"/>
            <w:vMerge/>
            <w:vAlign w:val="center"/>
            <w:hideMark/>
          </w:tcPr>
          <w:p w14:paraId="67F4EE87" w14:textId="77777777" w:rsidR="00527DFE" w:rsidRPr="00F04EEE" w:rsidRDefault="00527DFE" w:rsidP="002755CD">
            <w:pPr>
              <w:rPr>
                <w:rFonts w:cs="Arial"/>
                <w:b/>
                <w:bCs/>
                <w:color w:val="FFFFFF"/>
                <w:sz w:val="14"/>
                <w:szCs w:val="14"/>
              </w:rPr>
            </w:pPr>
          </w:p>
        </w:tc>
        <w:tc>
          <w:tcPr>
            <w:tcW w:w="1945" w:type="pct"/>
            <w:shd w:val="clear" w:color="auto" w:fill="auto"/>
            <w:hideMark/>
          </w:tcPr>
          <w:p w14:paraId="3A6F93A6" w14:textId="77777777" w:rsidR="00527DFE" w:rsidRPr="00F04EEE" w:rsidRDefault="00527DFE" w:rsidP="002755CD">
            <w:pPr>
              <w:rPr>
                <w:rFonts w:cs="Arial"/>
                <w:color w:val="1F497D"/>
                <w:sz w:val="14"/>
                <w:szCs w:val="14"/>
              </w:rPr>
            </w:pPr>
            <w:r w:rsidRPr="00F04EEE">
              <w:rPr>
                <w:rFonts w:cs="Arial"/>
                <w:color w:val="1F497D"/>
                <w:sz w:val="14"/>
                <w:szCs w:val="14"/>
              </w:rPr>
              <w:t>Establecer y mantener un sistema de monitoreado de hallazgos y recomendaciones</w:t>
            </w:r>
          </w:p>
        </w:tc>
        <w:tc>
          <w:tcPr>
            <w:tcW w:w="285" w:type="pct"/>
            <w:shd w:val="clear" w:color="000000" w:fill="009900"/>
            <w:vAlign w:val="center"/>
            <w:hideMark/>
          </w:tcPr>
          <w:p w14:paraId="658022A4" w14:textId="77777777" w:rsidR="00527DFE" w:rsidRPr="00F04EEE" w:rsidRDefault="00527DFE" w:rsidP="002755CD">
            <w:pPr>
              <w:jc w:val="center"/>
              <w:rPr>
                <w:rFonts w:cs="Arial"/>
                <w:b/>
                <w:bCs/>
                <w:color w:val="FFFFFF"/>
                <w:sz w:val="14"/>
                <w:szCs w:val="14"/>
              </w:rPr>
            </w:pPr>
            <w:r w:rsidRPr="00F04EEE">
              <w:rPr>
                <w:rFonts w:cs="Arial"/>
                <w:b/>
                <w:bCs/>
                <w:color w:val="FFFFFF"/>
                <w:sz w:val="14"/>
                <w:szCs w:val="14"/>
              </w:rPr>
              <w:t>100</w:t>
            </w:r>
          </w:p>
        </w:tc>
        <w:tc>
          <w:tcPr>
            <w:tcW w:w="828" w:type="pct"/>
            <w:shd w:val="clear" w:color="auto" w:fill="auto"/>
            <w:vAlign w:val="center"/>
            <w:hideMark/>
          </w:tcPr>
          <w:p w14:paraId="7FBDD786" w14:textId="77777777" w:rsidR="00527DFE" w:rsidRPr="00F04EEE" w:rsidRDefault="00527DFE" w:rsidP="002755CD">
            <w:pPr>
              <w:jc w:val="center"/>
              <w:rPr>
                <w:rFonts w:cs="Arial"/>
                <w:color w:val="002060"/>
                <w:sz w:val="14"/>
                <w:szCs w:val="14"/>
              </w:rPr>
            </w:pPr>
            <w:r w:rsidRPr="00F04EEE">
              <w:rPr>
                <w:rFonts w:cs="Arial"/>
                <w:color w:val="002060"/>
                <w:sz w:val="14"/>
                <w:szCs w:val="14"/>
              </w:rPr>
              <w:t xml:space="preserve">10. EVALUACIÓN Y MEJORAMIENTO-CARACTERIZACIÓN </w:t>
            </w:r>
            <w:r w:rsidRPr="00F04EEE">
              <w:rPr>
                <w:rFonts w:cs="Arial"/>
                <w:color w:val="002060"/>
                <w:sz w:val="14"/>
                <w:szCs w:val="14"/>
              </w:rPr>
              <w:br/>
              <w:t>EVALUACION Y MEJORAMIENTO</w:t>
            </w:r>
          </w:p>
        </w:tc>
      </w:tr>
    </w:tbl>
    <w:p w14:paraId="3B080D74" w14:textId="77777777" w:rsidR="00527DFE" w:rsidRDefault="00527DFE" w:rsidP="00527DFE">
      <w:pPr>
        <w:rPr>
          <w:rFonts w:cs="Arial"/>
          <w:szCs w:val="16"/>
        </w:rPr>
      </w:pPr>
    </w:p>
    <w:p w14:paraId="3EF8F428" w14:textId="77777777" w:rsidR="00527DFE" w:rsidRDefault="00527DFE" w:rsidP="00527DFE">
      <w:pPr>
        <w:rPr>
          <w:rFonts w:cs="Arial"/>
          <w:szCs w:val="16"/>
        </w:rPr>
      </w:pPr>
      <w:r>
        <w:rPr>
          <w:rFonts w:cs="Arial"/>
          <w:szCs w:val="16"/>
        </w:rPr>
        <w:t>Resultados Furag vigencia 2022</w:t>
      </w:r>
      <w:r>
        <w:rPr>
          <w:rFonts w:cs="Arial"/>
          <w:szCs w:val="16"/>
        </w:rPr>
        <w:br/>
      </w:r>
      <w:r w:rsidRPr="001D026E">
        <w:rPr>
          <w:rFonts w:cs="Arial"/>
          <w:noProof/>
          <w:szCs w:val="16"/>
        </w:rPr>
        <w:drawing>
          <wp:inline distT="0" distB="0" distL="0" distR="0" wp14:anchorId="0A8CE9F9" wp14:editId="5AF8A33D">
            <wp:extent cx="6492102" cy="2800350"/>
            <wp:effectExtent l="19050" t="0" r="3948" b="0"/>
            <wp:docPr id="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6506302" cy="2806475"/>
                    </a:xfrm>
                    <a:prstGeom prst="rect">
                      <a:avLst/>
                    </a:prstGeom>
                    <a:noFill/>
                    <a:ln w="9525">
                      <a:noFill/>
                      <a:miter lim="800000"/>
                      <a:headEnd/>
                      <a:tailEnd/>
                    </a:ln>
                  </pic:spPr>
                </pic:pic>
              </a:graphicData>
            </a:graphic>
          </wp:inline>
        </w:drawing>
      </w:r>
    </w:p>
    <w:p w14:paraId="6FBB7447" w14:textId="77777777" w:rsidR="00527DFE" w:rsidRDefault="00527DFE" w:rsidP="007A09B0">
      <w:pPr>
        <w:rPr>
          <w:rFonts w:cs="Arial"/>
          <w:szCs w:val="24"/>
          <w:lang w:val="es-ES_tradnl" w:eastAsia="es-CO"/>
        </w:rPr>
      </w:pPr>
    </w:p>
    <w:p w14:paraId="0568A828" w14:textId="77777777" w:rsidR="00527DFE" w:rsidRDefault="00527DFE" w:rsidP="007A09B0">
      <w:pPr>
        <w:rPr>
          <w:rFonts w:cs="Arial"/>
          <w:szCs w:val="24"/>
          <w:lang w:val="es-ES_tradnl" w:eastAsia="es-CO"/>
        </w:rPr>
      </w:pPr>
      <w:r w:rsidRPr="00527DFE">
        <w:rPr>
          <w:rFonts w:cs="Arial"/>
          <w:noProof/>
          <w:szCs w:val="24"/>
        </w:rPr>
        <w:lastRenderedPageBreak/>
        <w:drawing>
          <wp:inline distT="0" distB="0" distL="0" distR="0" wp14:anchorId="0F9B3454" wp14:editId="503333D6">
            <wp:extent cx="6324600" cy="4740309"/>
            <wp:effectExtent l="19050" t="0" r="0" b="0"/>
            <wp:docPr id="2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6324600" cy="4740309"/>
                    </a:xfrm>
                    <a:prstGeom prst="rect">
                      <a:avLst/>
                    </a:prstGeom>
                    <a:noFill/>
                    <a:ln w="9525">
                      <a:noFill/>
                      <a:miter lim="800000"/>
                      <a:headEnd/>
                      <a:tailEnd/>
                    </a:ln>
                  </pic:spPr>
                </pic:pic>
              </a:graphicData>
            </a:graphic>
          </wp:inline>
        </w:drawing>
      </w:r>
    </w:p>
    <w:p w14:paraId="1B07AA6D" w14:textId="77777777" w:rsidR="00527DFE" w:rsidRDefault="00527DFE" w:rsidP="007A09B0">
      <w:pPr>
        <w:rPr>
          <w:rFonts w:cs="Arial"/>
          <w:szCs w:val="24"/>
          <w:lang w:val="es-ES_tradnl" w:eastAsia="es-CO"/>
        </w:rPr>
      </w:pPr>
    </w:p>
    <w:p w14:paraId="1021CB4D" w14:textId="77777777" w:rsidR="00527DFE" w:rsidRDefault="00527DFE" w:rsidP="007A09B0">
      <w:pPr>
        <w:rPr>
          <w:rFonts w:cs="Arial"/>
          <w:szCs w:val="24"/>
          <w:lang w:val="es-ES_tradnl" w:eastAsia="es-CO"/>
        </w:rPr>
      </w:pPr>
    </w:p>
    <w:p w14:paraId="7B81092F" w14:textId="77777777" w:rsidR="00527DFE" w:rsidRPr="009F5CA2" w:rsidRDefault="00527DFE" w:rsidP="007A09B0">
      <w:pPr>
        <w:rPr>
          <w:rFonts w:cs="Arial"/>
          <w:szCs w:val="24"/>
          <w:lang w:val="es-ES_tradnl" w:eastAsia="es-CO"/>
        </w:rPr>
      </w:pPr>
    </w:p>
    <w:p w14:paraId="204A4377" w14:textId="77777777" w:rsidR="00C11690" w:rsidRPr="007A09B0" w:rsidRDefault="00C11690" w:rsidP="007A09B0"/>
    <w:sectPr w:rsidR="00C11690" w:rsidRPr="007A09B0" w:rsidSect="00DB312C">
      <w:headerReference w:type="default" r:id="rId29"/>
      <w:footerReference w:type="default" r:id="rId30"/>
      <w:pgSz w:w="12240" w:h="15840"/>
      <w:pgMar w:top="2094" w:right="1041" w:bottom="1418" w:left="1134"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E3784" w14:textId="77777777" w:rsidR="009C73BC" w:rsidRDefault="009C73BC" w:rsidP="00C50F77">
      <w:r>
        <w:separator/>
      </w:r>
    </w:p>
  </w:endnote>
  <w:endnote w:type="continuationSeparator" w:id="0">
    <w:p w14:paraId="57E9E336" w14:textId="77777777" w:rsidR="009C73BC" w:rsidRDefault="009C73BC" w:rsidP="00C5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732" w:type="dxa"/>
      <w:tblInd w:w="-1701" w:type="dxa"/>
      <w:tblLook w:val="04A0" w:firstRow="1" w:lastRow="0" w:firstColumn="1" w:lastColumn="0" w:noHBand="0" w:noVBand="1"/>
    </w:tblPr>
    <w:tblGrid>
      <w:gridCol w:w="6036"/>
      <w:gridCol w:w="5696"/>
    </w:tblGrid>
    <w:tr w:rsidR="002755CD" w:rsidRPr="00E25F48" w14:paraId="568699FA" w14:textId="77777777" w:rsidTr="002755CD">
      <w:tc>
        <w:tcPr>
          <w:tcW w:w="5796" w:type="dxa"/>
          <w:shd w:val="clear" w:color="auto" w:fill="auto"/>
        </w:tcPr>
        <w:p w14:paraId="0434FEE3" w14:textId="77777777" w:rsidR="002755CD" w:rsidRPr="00E25F48" w:rsidRDefault="002755CD" w:rsidP="002755CD">
          <w:pPr>
            <w:pStyle w:val="Piedepgina"/>
            <w:jc w:val="right"/>
          </w:pPr>
          <w:r>
            <w:rPr>
              <w:noProof/>
            </w:rPr>
            <w:drawing>
              <wp:inline distT="0" distB="0" distL="0" distR="0" wp14:anchorId="2C529B18" wp14:editId="7814B5CA">
                <wp:extent cx="3676650" cy="1600200"/>
                <wp:effectExtent l="1905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3676650" cy="1600200"/>
                        </a:xfrm>
                        <a:prstGeom prst="rect">
                          <a:avLst/>
                        </a:prstGeom>
                        <a:noFill/>
                        <a:ln w="9525">
                          <a:noFill/>
                          <a:miter lim="800000"/>
                          <a:headEnd/>
                          <a:tailEnd/>
                        </a:ln>
                      </pic:spPr>
                    </pic:pic>
                  </a:graphicData>
                </a:graphic>
              </wp:inline>
            </w:drawing>
          </w:r>
        </w:p>
      </w:tc>
      <w:tc>
        <w:tcPr>
          <w:tcW w:w="5936" w:type="dxa"/>
          <w:shd w:val="clear" w:color="auto" w:fill="auto"/>
        </w:tcPr>
        <w:p w14:paraId="0022EA63" w14:textId="77777777" w:rsidR="002755CD" w:rsidRPr="00E25F48" w:rsidRDefault="002755CD" w:rsidP="002755CD">
          <w:pPr>
            <w:pStyle w:val="Piedepgina"/>
            <w:jc w:val="right"/>
          </w:pPr>
          <w:r>
            <w:rPr>
              <w:noProof/>
            </w:rPr>
            <w:drawing>
              <wp:inline distT="0" distB="0" distL="0" distR="0" wp14:anchorId="4D8F10ED" wp14:editId="04892865">
                <wp:extent cx="2400300" cy="1590675"/>
                <wp:effectExtent l="0" t="0" r="0" b="0"/>
                <wp:docPr id="1" name="Imagen 1" descr="Sin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1"/>
                        <pic:cNvPicPr>
                          <a:picLocks noChangeAspect="1" noChangeArrowheads="1"/>
                        </pic:cNvPicPr>
                      </pic:nvPicPr>
                      <pic:blipFill>
                        <a:blip r:embed="rId2" cstate="print"/>
                        <a:srcRect/>
                        <a:stretch>
                          <a:fillRect/>
                        </a:stretch>
                      </pic:blipFill>
                      <pic:spPr bwMode="auto">
                        <a:xfrm>
                          <a:off x="0" y="0"/>
                          <a:ext cx="2400300" cy="1590675"/>
                        </a:xfrm>
                        <a:prstGeom prst="rect">
                          <a:avLst/>
                        </a:prstGeom>
                        <a:noFill/>
                        <a:ln w="9525">
                          <a:noFill/>
                          <a:miter lim="800000"/>
                          <a:headEnd/>
                          <a:tailEnd/>
                        </a:ln>
                      </pic:spPr>
                    </pic:pic>
                  </a:graphicData>
                </a:graphic>
              </wp:inline>
            </w:drawing>
          </w:r>
        </w:p>
      </w:tc>
    </w:tr>
  </w:tbl>
  <w:p w14:paraId="04CDE6A4" w14:textId="77777777" w:rsidR="002755CD" w:rsidRDefault="002755CD" w:rsidP="00DB3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8B374" w14:textId="77777777" w:rsidR="009C73BC" w:rsidRDefault="009C73BC" w:rsidP="00C50F77">
      <w:r>
        <w:separator/>
      </w:r>
    </w:p>
  </w:footnote>
  <w:footnote w:type="continuationSeparator" w:id="0">
    <w:p w14:paraId="2DDA0446" w14:textId="77777777" w:rsidR="009C73BC" w:rsidRDefault="009C73BC" w:rsidP="00C5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BE4E4" w14:textId="77777777" w:rsidR="002755CD" w:rsidRDefault="002755CD" w:rsidP="009F5CA2">
    <w:pPr>
      <w:pStyle w:val="Encabezado"/>
      <w:tabs>
        <w:tab w:val="clear" w:pos="4419"/>
        <w:tab w:val="clear" w:pos="8838"/>
        <w:tab w:val="left" w:pos="1277"/>
      </w:tabs>
      <w:rPr>
        <w:noProof/>
        <w:lang w:eastAsia="es-CO"/>
      </w:rPr>
    </w:pPr>
    <w:r>
      <w:rPr>
        <w:noProof/>
        <w:lang w:eastAsia="es-CO"/>
      </w:rPr>
      <w:tab/>
    </w:r>
  </w:p>
  <w:tbl>
    <w:tblPr>
      <w:tblpPr w:leftFromText="141" w:rightFromText="141" w:vertAnchor="text" w:tblpXSpec="center" w:tblpY="1"/>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2"/>
      <w:gridCol w:w="4797"/>
      <w:gridCol w:w="2494"/>
    </w:tblGrid>
    <w:tr w:rsidR="002755CD" w14:paraId="744F2B4E" w14:textId="77777777" w:rsidTr="002755CD">
      <w:trPr>
        <w:cantSplit/>
        <w:trHeight w:hRule="exact" w:val="397"/>
      </w:trPr>
      <w:tc>
        <w:tcPr>
          <w:tcW w:w="2702" w:type="dxa"/>
          <w:vMerge w:val="restart"/>
          <w:vAlign w:val="center"/>
        </w:tcPr>
        <w:p w14:paraId="5D58DD3C" w14:textId="77777777" w:rsidR="002755CD" w:rsidRDefault="002755CD" w:rsidP="002755CD">
          <w:pPr>
            <w:pStyle w:val="Encabezado"/>
            <w:ind w:left="-70"/>
            <w:jc w:val="center"/>
            <w:rPr>
              <w:rFonts w:cs="Arial"/>
            </w:rPr>
          </w:pPr>
          <w:r w:rsidRPr="006E1A58">
            <w:rPr>
              <w:noProof/>
            </w:rPr>
            <w:drawing>
              <wp:inline distT="0" distB="0" distL="0" distR="0" wp14:anchorId="5F993D8B" wp14:editId="14DAE367">
                <wp:extent cx="1495425" cy="609247"/>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GINA-WEB.png"/>
                        <pic:cNvPicPr/>
                      </pic:nvPicPr>
                      <pic:blipFill>
                        <a:blip r:embed="rId1">
                          <a:extLst>
                            <a:ext uri="{28A0092B-C50C-407E-A947-70E740481C1C}">
                              <a14:useLocalDpi xmlns:a14="http://schemas.microsoft.com/office/drawing/2010/main" val="0"/>
                            </a:ext>
                          </a:extLst>
                        </a:blip>
                        <a:stretch>
                          <a:fillRect/>
                        </a:stretch>
                      </pic:blipFill>
                      <pic:spPr>
                        <a:xfrm>
                          <a:off x="0" y="0"/>
                          <a:ext cx="1495425" cy="609247"/>
                        </a:xfrm>
                        <a:prstGeom prst="rect">
                          <a:avLst/>
                        </a:prstGeom>
                      </pic:spPr>
                    </pic:pic>
                  </a:graphicData>
                </a:graphic>
              </wp:inline>
            </w:drawing>
          </w:r>
        </w:p>
      </w:tc>
      <w:tc>
        <w:tcPr>
          <w:tcW w:w="4797" w:type="dxa"/>
          <w:vMerge w:val="restart"/>
          <w:vAlign w:val="center"/>
        </w:tcPr>
        <w:p w14:paraId="352C41E8" w14:textId="77777777" w:rsidR="002755CD" w:rsidRPr="00F943B9" w:rsidRDefault="002755CD" w:rsidP="002755CD">
          <w:pPr>
            <w:pStyle w:val="Encabezado"/>
            <w:jc w:val="center"/>
            <w:rPr>
              <w:rFonts w:cs="Arial"/>
              <w:b/>
              <w:lang w:val="es-CO"/>
            </w:rPr>
          </w:pPr>
          <w:r>
            <w:rPr>
              <w:rFonts w:cs="Arial"/>
              <w:b/>
            </w:rPr>
            <w:t>INFORME</w:t>
          </w:r>
        </w:p>
      </w:tc>
      <w:tc>
        <w:tcPr>
          <w:tcW w:w="2494" w:type="dxa"/>
          <w:vAlign w:val="center"/>
        </w:tcPr>
        <w:p w14:paraId="7DE92576" w14:textId="77777777" w:rsidR="002755CD" w:rsidRPr="00DE05AD" w:rsidRDefault="002755CD" w:rsidP="002755CD">
          <w:pPr>
            <w:pStyle w:val="Encabezado"/>
            <w:rPr>
              <w:rFonts w:cs="Arial"/>
              <w:b/>
            </w:rPr>
          </w:pPr>
          <w:r w:rsidRPr="00DE05AD">
            <w:rPr>
              <w:rFonts w:cs="Arial"/>
              <w:b/>
              <w:lang w:val="es-CO"/>
            </w:rPr>
            <w:t>Código</w:t>
          </w:r>
          <w:r>
            <w:rPr>
              <w:rFonts w:cs="Arial"/>
              <w:b/>
            </w:rPr>
            <w:t>: FEM-15</w:t>
          </w:r>
        </w:p>
      </w:tc>
    </w:tr>
    <w:tr w:rsidR="002755CD" w14:paraId="79E5A6D5" w14:textId="77777777" w:rsidTr="002755CD">
      <w:trPr>
        <w:cantSplit/>
        <w:trHeight w:hRule="exact" w:val="397"/>
      </w:trPr>
      <w:tc>
        <w:tcPr>
          <w:tcW w:w="2702" w:type="dxa"/>
          <w:vMerge/>
          <w:vAlign w:val="center"/>
        </w:tcPr>
        <w:p w14:paraId="1C3D50E4" w14:textId="77777777" w:rsidR="002755CD" w:rsidRDefault="002755CD" w:rsidP="002755CD">
          <w:pPr>
            <w:pStyle w:val="Encabezado"/>
            <w:ind w:left="-70"/>
            <w:jc w:val="center"/>
            <w:rPr>
              <w:rFonts w:cs="Arial"/>
            </w:rPr>
          </w:pPr>
        </w:p>
      </w:tc>
      <w:tc>
        <w:tcPr>
          <w:tcW w:w="4797" w:type="dxa"/>
          <w:vMerge/>
          <w:vAlign w:val="center"/>
        </w:tcPr>
        <w:p w14:paraId="7754F08C" w14:textId="77777777" w:rsidR="002755CD" w:rsidRPr="00F943B9" w:rsidRDefault="002755CD" w:rsidP="002755CD">
          <w:pPr>
            <w:pStyle w:val="Encabezado"/>
            <w:jc w:val="center"/>
            <w:rPr>
              <w:rFonts w:cs="Arial"/>
            </w:rPr>
          </w:pPr>
        </w:p>
      </w:tc>
      <w:tc>
        <w:tcPr>
          <w:tcW w:w="2494" w:type="dxa"/>
          <w:vAlign w:val="center"/>
        </w:tcPr>
        <w:p w14:paraId="109D3422" w14:textId="77777777" w:rsidR="002755CD" w:rsidRPr="00DE05AD" w:rsidRDefault="002755CD" w:rsidP="002755CD">
          <w:pPr>
            <w:pStyle w:val="Encabezado"/>
            <w:rPr>
              <w:rFonts w:cs="Arial"/>
              <w:b/>
            </w:rPr>
          </w:pPr>
          <w:r w:rsidRPr="00DE05AD">
            <w:rPr>
              <w:rFonts w:cs="Arial"/>
              <w:b/>
              <w:lang w:val="es-CO"/>
            </w:rPr>
            <w:t>Versión</w:t>
          </w:r>
          <w:r>
            <w:rPr>
              <w:rFonts w:cs="Arial"/>
              <w:b/>
            </w:rPr>
            <w:t>: 03</w:t>
          </w:r>
        </w:p>
      </w:tc>
    </w:tr>
    <w:tr w:rsidR="002755CD" w14:paraId="3F2719F2" w14:textId="77777777" w:rsidTr="009F5CA2">
      <w:trPr>
        <w:cantSplit/>
        <w:trHeight w:hRule="exact" w:val="339"/>
      </w:trPr>
      <w:tc>
        <w:tcPr>
          <w:tcW w:w="2702" w:type="dxa"/>
          <w:vMerge/>
          <w:vAlign w:val="center"/>
        </w:tcPr>
        <w:p w14:paraId="7A3E3934" w14:textId="77777777" w:rsidR="002755CD" w:rsidRDefault="002755CD" w:rsidP="002755CD">
          <w:pPr>
            <w:pStyle w:val="Encabezado"/>
            <w:jc w:val="center"/>
            <w:rPr>
              <w:rFonts w:cs="Arial"/>
            </w:rPr>
          </w:pPr>
        </w:p>
      </w:tc>
      <w:tc>
        <w:tcPr>
          <w:tcW w:w="4797" w:type="dxa"/>
          <w:vMerge/>
          <w:vAlign w:val="center"/>
        </w:tcPr>
        <w:p w14:paraId="40257B99" w14:textId="77777777" w:rsidR="002755CD" w:rsidRPr="00F943B9" w:rsidRDefault="002755CD" w:rsidP="002755CD">
          <w:pPr>
            <w:pStyle w:val="Encabezado"/>
            <w:jc w:val="center"/>
            <w:rPr>
              <w:rFonts w:cs="Arial"/>
            </w:rPr>
          </w:pPr>
        </w:p>
      </w:tc>
      <w:tc>
        <w:tcPr>
          <w:tcW w:w="2494" w:type="dxa"/>
          <w:vAlign w:val="center"/>
        </w:tcPr>
        <w:p w14:paraId="79037239" w14:textId="77777777" w:rsidR="002755CD" w:rsidRPr="00DE05AD" w:rsidRDefault="002755CD" w:rsidP="002755CD">
          <w:pPr>
            <w:pStyle w:val="Encabezado"/>
            <w:rPr>
              <w:rFonts w:cs="Arial"/>
              <w:b/>
            </w:rPr>
          </w:pPr>
          <w:r w:rsidRPr="00DE05AD">
            <w:rPr>
              <w:rFonts w:cs="Arial"/>
              <w:b/>
              <w:lang w:val="es-CO"/>
            </w:rPr>
            <w:t>Fecha</w:t>
          </w:r>
          <w:r w:rsidRPr="00DE05AD">
            <w:rPr>
              <w:rFonts w:cs="Arial"/>
              <w:b/>
            </w:rPr>
            <w:t xml:space="preserve">: </w:t>
          </w:r>
          <w:r>
            <w:rPr>
              <w:rFonts w:cs="Arial"/>
              <w:b/>
            </w:rPr>
            <w:t>24/02/2022</w:t>
          </w:r>
        </w:p>
        <w:p w14:paraId="1441E627" w14:textId="77777777" w:rsidR="002755CD" w:rsidRPr="00DE05AD" w:rsidRDefault="002755CD" w:rsidP="002755CD">
          <w:pPr>
            <w:pStyle w:val="Encabezado"/>
            <w:rPr>
              <w:rFonts w:cs="Arial"/>
              <w:b/>
            </w:rPr>
          </w:pPr>
        </w:p>
      </w:tc>
    </w:tr>
  </w:tbl>
  <w:p w14:paraId="5A1B2018" w14:textId="77777777" w:rsidR="002755CD" w:rsidRDefault="002755CD" w:rsidP="009F5CA2">
    <w:pPr>
      <w:pStyle w:val="Encabezado"/>
      <w:tabs>
        <w:tab w:val="clear" w:pos="4419"/>
        <w:tab w:val="clear" w:pos="8838"/>
        <w:tab w:val="left" w:pos="1277"/>
      </w:tabs>
      <w:rPr>
        <w:noProof/>
        <w:lang w:eastAsia="es-CO"/>
      </w:rPr>
    </w:pPr>
  </w:p>
  <w:p w14:paraId="5DAB27FC" w14:textId="77777777" w:rsidR="002755CD" w:rsidRDefault="002755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26E"/>
    <w:multiLevelType w:val="multilevel"/>
    <w:tmpl w:val="843EE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37F98"/>
    <w:multiLevelType w:val="hybridMultilevel"/>
    <w:tmpl w:val="72EC5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522C0"/>
    <w:multiLevelType w:val="hybridMultilevel"/>
    <w:tmpl w:val="A0429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8F7D01"/>
    <w:multiLevelType w:val="hybridMultilevel"/>
    <w:tmpl w:val="057221DE"/>
    <w:lvl w:ilvl="0" w:tplc="BBC4F2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5A2C6D"/>
    <w:multiLevelType w:val="hybridMultilevel"/>
    <w:tmpl w:val="3EB078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653EB1"/>
    <w:multiLevelType w:val="hybridMultilevel"/>
    <w:tmpl w:val="057221DE"/>
    <w:lvl w:ilvl="0" w:tplc="BBC4F2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54418A"/>
    <w:multiLevelType w:val="multilevel"/>
    <w:tmpl w:val="2ED61D3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040C7B"/>
    <w:multiLevelType w:val="hybridMultilevel"/>
    <w:tmpl w:val="ED86E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FC1177"/>
    <w:multiLevelType w:val="hybridMultilevel"/>
    <w:tmpl w:val="7332B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5A6CA0"/>
    <w:multiLevelType w:val="hybridMultilevel"/>
    <w:tmpl w:val="EF40ECA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530F29"/>
    <w:multiLevelType w:val="hybridMultilevel"/>
    <w:tmpl w:val="88DA9B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3F6DE5"/>
    <w:multiLevelType w:val="hybridMultilevel"/>
    <w:tmpl w:val="50821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9F4D1B"/>
    <w:multiLevelType w:val="hybridMultilevel"/>
    <w:tmpl w:val="D6703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ED0E5F"/>
    <w:multiLevelType w:val="hybridMultilevel"/>
    <w:tmpl w:val="30F22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062291"/>
    <w:multiLevelType w:val="multilevel"/>
    <w:tmpl w:val="A04E6C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130BDD"/>
    <w:multiLevelType w:val="hybridMultilevel"/>
    <w:tmpl w:val="91C24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75510F"/>
    <w:multiLevelType w:val="hybridMultilevel"/>
    <w:tmpl w:val="AEC8A06E"/>
    <w:lvl w:ilvl="0" w:tplc="0C0A000F">
      <w:start w:val="1"/>
      <w:numFmt w:val="decimal"/>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7" w15:restartNumberingAfterBreak="0">
    <w:nsid w:val="38A976D7"/>
    <w:multiLevelType w:val="hybridMultilevel"/>
    <w:tmpl w:val="92926C1C"/>
    <w:lvl w:ilvl="0" w:tplc="ED66F02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B54567"/>
    <w:multiLevelType w:val="hybridMultilevel"/>
    <w:tmpl w:val="75025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D46E96"/>
    <w:multiLevelType w:val="hybridMultilevel"/>
    <w:tmpl w:val="9E04B1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8E26715"/>
    <w:multiLevelType w:val="multilevel"/>
    <w:tmpl w:val="E3024960"/>
    <w:lvl w:ilvl="0">
      <w:start w:val="1"/>
      <w:numFmt w:val="bullet"/>
      <w:lvlText w:val=""/>
      <w:lvlJc w:val="left"/>
      <w:pPr>
        <w:ind w:left="720" w:hanging="360"/>
      </w:pPr>
      <w:rPr>
        <w:rFonts w:ascii="Symbol" w:hAnsi="Symbol"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F000FA"/>
    <w:multiLevelType w:val="multilevel"/>
    <w:tmpl w:val="336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410F8"/>
    <w:multiLevelType w:val="hybridMultilevel"/>
    <w:tmpl w:val="5E5EB5F4"/>
    <w:lvl w:ilvl="0" w:tplc="240A0001">
      <w:start w:val="1"/>
      <w:numFmt w:val="bullet"/>
      <w:lvlText w:val=""/>
      <w:lvlJc w:val="left"/>
      <w:pPr>
        <w:ind w:left="720" w:hanging="360"/>
      </w:pPr>
      <w:rPr>
        <w:rFonts w:ascii="Symbol" w:hAnsi="Symbol" w:hint="default"/>
      </w:rPr>
    </w:lvl>
    <w:lvl w:ilvl="1" w:tplc="CF023EB4">
      <w:numFmt w:val="bullet"/>
      <w:lvlText w:val="-"/>
      <w:lvlJc w:val="left"/>
      <w:pPr>
        <w:ind w:left="2160" w:hanging="1080"/>
      </w:pPr>
      <w:rPr>
        <w:rFonts w:ascii="Arial" w:eastAsia="Calibri" w:hAnsi="Arial" w:cs="Arial"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0331C68"/>
    <w:multiLevelType w:val="hybridMultilevel"/>
    <w:tmpl w:val="D090BA7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A027D34"/>
    <w:multiLevelType w:val="hybridMultilevel"/>
    <w:tmpl w:val="8C5AF26C"/>
    <w:lvl w:ilvl="0" w:tplc="A19696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A2E0968"/>
    <w:multiLevelType w:val="hybridMultilevel"/>
    <w:tmpl w:val="ECF4DCF0"/>
    <w:lvl w:ilvl="0" w:tplc="13C027EC">
      <w:start w:val="1"/>
      <w:numFmt w:val="decimal"/>
      <w:lvlText w:val="%1."/>
      <w:lvlJc w:val="left"/>
      <w:pPr>
        <w:ind w:left="720" w:hanging="360"/>
      </w:pPr>
      <w:rPr>
        <w:rFonts w:ascii="Arial" w:hAnsi="Arial" w:cs="Arial" w:hint="default"/>
        <w:color w:val="4545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BB064A"/>
    <w:multiLevelType w:val="multilevel"/>
    <w:tmpl w:val="E3024960"/>
    <w:lvl w:ilvl="0">
      <w:start w:val="1"/>
      <w:numFmt w:val="bullet"/>
      <w:lvlText w:val=""/>
      <w:lvlJc w:val="left"/>
      <w:pPr>
        <w:ind w:left="720" w:hanging="360"/>
      </w:pPr>
      <w:rPr>
        <w:rFonts w:ascii="Symbol" w:hAnsi="Symbol"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B81DBF"/>
    <w:multiLevelType w:val="hybridMultilevel"/>
    <w:tmpl w:val="423EB2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E03636"/>
    <w:multiLevelType w:val="hybridMultilevel"/>
    <w:tmpl w:val="FFD8BF8C"/>
    <w:lvl w:ilvl="0" w:tplc="08365CF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4D7F18"/>
    <w:multiLevelType w:val="hybridMultilevel"/>
    <w:tmpl w:val="057221DE"/>
    <w:lvl w:ilvl="0" w:tplc="BBC4F2D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2E1E44"/>
    <w:multiLevelType w:val="hybridMultilevel"/>
    <w:tmpl w:val="275EAAAA"/>
    <w:lvl w:ilvl="0" w:tplc="08365CF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1B54CC"/>
    <w:multiLevelType w:val="multilevel"/>
    <w:tmpl w:val="8F227C7E"/>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02492C"/>
    <w:multiLevelType w:val="hybridMultilevel"/>
    <w:tmpl w:val="AAC28992"/>
    <w:lvl w:ilvl="0" w:tplc="2A3E13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AEB5FD7"/>
    <w:multiLevelType w:val="hybridMultilevel"/>
    <w:tmpl w:val="06E27F32"/>
    <w:lvl w:ilvl="0" w:tplc="07A6BEB6">
      <w:start w:val="1"/>
      <w:numFmt w:val="decimal"/>
      <w:lvlText w:val="%1."/>
      <w:lvlJc w:val="left"/>
      <w:pPr>
        <w:ind w:left="927"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4" w15:restartNumberingAfterBreak="0">
    <w:nsid w:val="7DA321CE"/>
    <w:multiLevelType w:val="hybridMultilevel"/>
    <w:tmpl w:val="F2568058"/>
    <w:lvl w:ilvl="0" w:tplc="C5E0B67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14"/>
  </w:num>
  <w:num w:numId="4">
    <w:abstractNumId w:val="26"/>
  </w:num>
  <w:num w:numId="5">
    <w:abstractNumId w:val="20"/>
  </w:num>
  <w:num w:numId="6">
    <w:abstractNumId w:val="7"/>
  </w:num>
  <w:num w:numId="7">
    <w:abstractNumId w:val="22"/>
  </w:num>
  <w:num w:numId="8">
    <w:abstractNumId w:val="15"/>
  </w:num>
  <w:num w:numId="9">
    <w:abstractNumId w:val="1"/>
  </w:num>
  <w:num w:numId="10">
    <w:abstractNumId w:val="27"/>
  </w:num>
  <w:num w:numId="11">
    <w:abstractNumId w:val="30"/>
  </w:num>
  <w:num w:numId="12">
    <w:abstractNumId w:val="28"/>
  </w:num>
  <w:num w:numId="13">
    <w:abstractNumId w:val="1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8"/>
  </w:num>
  <w:num w:numId="18">
    <w:abstractNumId w:val="32"/>
  </w:num>
  <w:num w:numId="19">
    <w:abstractNumId w:val="24"/>
  </w:num>
  <w:num w:numId="20">
    <w:abstractNumId w:val="11"/>
  </w:num>
  <w:num w:numId="21">
    <w:abstractNumId w:val="16"/>
  </w:num>
  <w:num w:numId="22">
    <w:abstractNumId w:val="18"/>
  </w:num>
  <w:num w:numId="23">
    <w:abstractNumId w:val="12"/>
  </w:num>
  <w:num w:numId="24">
    <w:abstractNumId w:val="21"/>
  </w:num>
  <w:num w:numId="25">
    <w:abstractNumId w:val="2"/>
  </w:num>
  <w:num w:numId="26">
    <w:abstractNumId w:val="6"/>
  </w:num>
  <w:num w:numId="27">
    <w:abstractNumId w:val="13"/>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9"/>
  </w:num>
  <w:num w:numId="31">
    <w:abstractNumId w:val="3"/>
  </w:num>
  <w:num w:numId="32">
    <w:abstractNumId w:val="25"/>
  </w:num>
  <w:num w:numId="33">
    <w:abstractNumId w:val="5"/>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77"/>
    <w:rsid w:val="000154BD"/>
    <w:rsid w:val="0005495B"/>
    <w:rsid w:val="000A462F"/>
    <w:rsid w:val="000B00C6"/>
    <w:rsid w:val="000B4888"/>
    <w:rsid w:val="000C275C"/>
    <w:rsid w:val="000D00E0"/>
    <w:rsid w:val="000D07A5"/>
    <w:rsid w:val="000E5240"/>
    <w:rsid w:val="001147AA"/>
    <w:rsid w:val="00123D90"/>
    <w:rsid w:val="00127557"/>
    <w:rsid w:val="001402A2"/>
    <w:rsid w:val="00147176"/>
    <w:rsid w:val="001900E8"/>
    <w:rsid w:val="001B33CD"/>
    <w:rsid w:val="001B798F"/>
    <w:rsid w:val="001D3F06"/>
    <w:rsid w:val="001F29C6"/>
    <w:rsid w:val="00221512"/>
    <w:rsid w:val="00225437"/>
    <w:rsid w:val="002324A9"/>
    <w:rsid w:val="002521BF"/>
    <w:rsid w:val="00257CC2"/>
    <w:rsid w:val="00260108"/>
    <w:rsid w:val="002655D8"/>
    <w:rsid w:val="00274129"/>
    <w:rsid w:val="002755CD"/>
    <w:rsid w:val="00291F44"/>
    <w:rsid w:val="002D16D7"/>
    <w:rsid w:val="002D7AF2"/>
    <w:rsid w:val="002E4D5D"/>
    <w:rsid w:val="002F3D2D"/>
    <w:rsid w:val="00306B59"/>
    <w:rsid w:val="003254F8"/>
    <w:rsid w:val="00333AAA"/>
    <w:rsid w:val="00337E74"/>
    <w:rsid w:val="003427B3"/>
    <w:rsid w:val="0034523C"/>
    <w:rsid w:val="0036165A"/>
    <w:rsid w:val="003730AE"/>
    <w:rsid w:val="003827F4"/>
    <w:rsid w:val="0038494F"/>
    <w:rsid w:val="003871F2"/>
    <w:rsid w:val="00402E50"/>
    <w:rsid w:val="00405B5B"/>
    <w:rsid w:val="004067D9"/>
    <w:rsid w:val="004215B9"/>
    <w:rsid w:val="00437F6C"/>
    <w:rsid w:val="00442EA3"/>
    <w:rsid w:val="00450427"/>
    <w:rsid w:val="004561AD"/>
    <w:rsid w:val="0046647F"/>
    <w:rsid w:val="0046793B"/>
    <w:rsid w:val="004911F0"/>
    <w:rsid w:val="004A7906"/>
    <w:rsid w:val="004C389C"/>
    <w:rsid w:val="004C5D0A"/>
    <w:rsid w:val="004C7377"/>
    <w:rsid w:val="004F443B"/>
    <w:rsid w:val="00527DFE"/>
    <w:rsid w:val="00534BBB"/>
    <w:rsid w:val="005430D2"/>
    <w:rsid w:val="005473FC"/>
    <w:rsid w:val="00570C40"/>
    <w:rsid w:val="00595D29"/>
    <w:rsid w:val="005978B1"/>
    <w:rsid w:val="005A48C6"/>
    <w:rsid w:val="005B455D"/>
    <w:rsid w:val="005B6353"/>
    <w:rsid w:val="005F13CE"/>
    <w:rsid w:val="00611D70"/>
    <w:rsid w:val="006204DC"/>
    <w:rsid w:val="00646BA6"/>
    <w:rsid w:val="0065556E"/>
    <w:rsid w:val="00661998"/>
    <w:rsid w:val="00682940"/>
    <w:rsid w:val="0068408B"/>
    <w:rsid w:val="006B1A31"/>
    <w:rsid w:val="006B3390"/>
    <w:rsid w:val="006C53DE"/>
    <w:rsid w:val="006D203D"/>
    <w:rsid w:val="006E08A8"/>
    <w:rsid w:val="006E1A58"/>
    <w:rsid w:val="006E596F"/>
    <w:rsid w:val="006E73ED"/>
    <w:rsid w:val="00725DA2"/>
    <w:rsid w:val="00726F3F"/>
    <w:rsid w:val="0073302D"/>
    <w:rsid w:val="00754319"/>
    <w:rsid w:val="007565CA"/>
    <w:rsid w:val="00757A50"/>
    <w:rsid w:val="00792D15"/>
    <w:rsid w:val="007932CC"/>
    <w:rsid w:val="007A09B0"/>
    <w:rsid w:val="007A2DE1"/>
    <w:rsid w:val="007B3FDF"/>
    <w:rsid w:val="007C464C"/>
    <w:rsid w:val="007E4A1A"/>
    <w:rsid w:val="007F3B4F"/>
    <w:rsid w:val="00803747"/>
    <w:rsid w:val="00817C9D"/>
    <w:rsid w:val="00847DA4"/>
    <w:rsid w:val="008626F9"/>
    <w:rsid w:val="00866BD0"/>
    <w:rsid w:val="00867280"/>
    <w:rsid w:val="00891F48"/>
    <w:rsid w:val="008D40B3"/>
    <w:rsid w:val="00932C10"/>
    <w:rsid w:val="00946940"/>
    <w:rsid w:val="009946B5"/>
    <w:rsid w:val="009C147E"/>
    <w:rsid w:val="009C3918"/>
    <w:rsid w:val="009C73BC"/>
    <w:rsid w:val="009E464B"/>
    <w:rsid w:val="009F497B"/>
    <w:rsid w:val="009F5CA2"/>
    <w:rsid w:val="00A129EF"/>
    <w:rsid w:val="00A13B53"/>
    <w:rsid w:val="00A333EF"/>
    <w:rsid w:val="00A6141A"/>
    <w:rsid w:val="00A70CDF"/>
    <w:rsid w:val="00A71B5B"/>
    <w:rsid w:val="00A8063C"/>
    <w:rsid w:val="00AD3A44"/>
    <w:rsid w:val="00AF1125"/>
    <w:rsid w:val="00AF64F3"/>
    <w:rsid w:val="00B01F76"/>
    <w:rsid w:val="00B12FEE"/>
    <w:rsid w:val="00B755F8"/>
    <w:rsid w:val="00B918F4"/>
    <w:rsid w:val="00BB644D"/>
    <w:rsid w:val="00BC331A"/>
    <w:rsid w:val="00BC5A1F"/>
    <w:rsid w:val="00C06C78"/>
    <w:rsid w:val="00C11690"/>
    <w:rsid w:val="00C16099"/>
    <w:rsid w:val="00C23289"/>
    <w:rsid w:val="00C30140"/>
    <w:rsid w:val="00C3051C"/>
    <w:rsid w:val="00C307E4"/>
    <w:rsid w:val="00C50F77"/>
    <w:rsid w:val="00C528F1"/>
    <w:rsid w:val="00C558F0"/>
    <w:rsid w:val="00C62772"/>
    <w:rsid w:val="00CA34B1"/>
    <w:rsid w:val="00CC5858"/>
    <w:rsid w:val="00CF29A0"/>
    <w:rsid w:val="00D019D6"/>
    <w:rsid w:val="00D0634F"/>
    <w:rsid w:val="00D07AF0"/>
    <w:rsid w:val="00D26675"/>
    <w:rsid w:val="00D37300"/>
    <w:rsid w:val="00D436BB"/>
    <w:rsid w:val="00D52CD4"/>
    <w:rsid w:val="00D62E9F"/>
    <w:rsid w:val="00D67044"/>
    <w:rsid w:val="00D97248"/>
    <w:rsid w:val="00DA50D3"/>
    <w:rsid w:val="00DB312C"/>
    <w:rsid w:val="00DB5BD6"/>
    <w:rsid w:val="00DE05AD"/>
    <w:rsid w:val="00DE762A"/>
    <w:rsid w:val="00E03477"/>
    <w:rsid w:val="00E32C0B"/>
    <w:rsid w:val="00E74D19"/>
    <w:rsid w:val="00E75E7E"/>
    <w:rsid w:val="00E823C2"/>
    <w:rsid w:val="00EB6F0E"/>
    <w:rsid w:val="00EC6693"/>
    <w:rsid w:val="00ED3CE1"/>
    <w:rsid w:val="00EE024C"/>
    <w:rsid w:val="00EE7DE9"/>
    <w:rsid w:val="00EF03D4"/>
    <w:rsid w:val="00F003F3"/>
    <w:rsid w:val="00F21B18"/>
    <w:rsid w:val="00F31AF9"/>
    <w:rsid w:val="00F36A9C"/>
    <w:rsid w:val="00F37280"/>
    <w:rsid w:val="00F42BCD"/>
    <w:rsid w:val="00F7519D"/>
    <w:rsid w:val="00F94CFB"/>
    <w:rsid w:val="00FA17C5"/>
    <w:rsid w:val="00FA3098"/>
    <w:rsid w:val="00FB1D98"/>
    <w:rsid w:val="00FB58F7"/>
    <w:rsid w:val="00FC15EA"/>
    <w:rsid w:val="00FC39E6"/>
    <w:rsid w:val="00FC4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93267"/>
  <w15:docId w15:val="{E0D2E12C-02AF-46AA-AE8C-08455D43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77"/>
    <w:pPr>
      <w:spacing w:after="0" w:line="240" w:lineRule="auto"/>
      <w:jc w:val="both"/>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527DFE"/>
    <w:pPr>
      <w:keepNext/>
      <w:keepLines/>
      <w:spacing w:before="480" w:line="259" w:lineRule="auto"/>
      <w:jc w:val="left"/>
      <w:outlineLvl w:val="0"/>
    </w:pPr>
    <w:rPr>
      <w:rFonts w:asciiTheme="majorHAnsi" w:eastAsiaTheme="majorEastAsia" w:hAnsiTheme="majorHAnsi" w:cstheme="majorBidi"/>
      <w:b/>
      <w:bCs/>
      <w:color w:val="2E74B5" w:themeColor="accent1" w:themeShade="BF"/>
      <w:sz w:val="28"/>
      <w:szCs w:val="28"/>
      <w:lang w:val="es-CO" w:eastAsia="en-US"/>
    </w:rPr>
  </w:style>
  <w:style w:type="paragraph" w:styleId="Ttulo3">
    <w:name w:val="heading 3"/>
    <w:basedOn w:val="Normal"/>
    <w:link w:val="Ttulo3Car"/>
    <w:uiPriority w:val="9"/>
    <w:qFormat/>
    <w:rsid w:val="00527DFE"/>
    <w:pPr>
      <w:spacing w:before="100" w:beforeAutospacing="1" w:after="100" w:afterAutospacing="1"/>
      <w:jc w:val="left"/>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0F77"/>
    <w:pPr>
      <w:tabs>
        <w:tab w:val="center" w:pos="4419"/>
        <w:tab w:val="right" w:pos="8838"/>
      </w:tabs>
    </w:pPr>
  </w:style>
  <w:style w:type="character" w:customStyle="1" w:styleId="EncabezadoCar">
    <w:name w:val="Encabezado Car"/>
    <w:basedOn w:val="Fuentedeprrafopredeter"/>
    <w:link w:val="Encabezado"/>
    <w:uiPriority w:val="99"/>
    <w:rsid w:val="00C50F77"/>
  </w:style>
  <w:style w:type="paragraph" w:styleId="Piedepgina">
    <w:name w:val="footer"/>
    <w:basedOn w:val="Normal"/>
    <w:link w:val="PiedepginaCar"/>
    <w:uiPriority w:val="99"/>
    <w:unhideWhenUsed/>
    <w:rsid w:val="00C50F77"/>
    <w:pPr>
      <w:tabs>
        <w:tab w:val="center" w:pos="4419"/>
        <w:tab w:val="right" w:pos="8838"/>
      </w:tabs>
    </w:pPr>
  </w:style>
  <w:style w:type="character" w:customStyle="1" w:styleId="PiedepginaCar">
    <w:name w:val="Pie de página Car"/>
    <w:basedOn w:val="Fuentedeprrafopredeter"/>
    <w:link w:val="Piedepgina"/>
    <w:uiPriority w:val="99"/>
    <w:rsid w:val="00C50F77"/>
  </w:style>
  <w:style w:type="character" w:styleId="Hipervnculo">
    <w:name w:val="Hyperlink"/>
    <w:uiPriority w:val="99"/>
    <w:rsid w:val="00C50F77"/>
    <w:rPr>
      <w:color w:val="0000FF"/>
      <w:u w:val="single"/>
    </w:rPr>
  </w:style>
  <w:style w:type="paragraph" w:styleId="Textodeglobo">
    <w:name w:val="Balloon Text"/>
    <w:basedOn w:val="Normal"/>
    <w:link w:val="TextodegloboCar"/>
    <w:uiPriority w:val="99"/>
    <w:semiHidden/>
    <w:unhideWhenUsed/>
    <w:rsid w:val="00C50F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0F77"/>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1"/>
    <w:qFormat/>
    <w:rsid w:val="00291F44"/>
    <w:pPr>
      <w:spacing w:after="120"/>
      <w:jc w:val="left"/>
    </w:pPr>
    <w:rPr>
      <w:rFonts w:ascii="Times New Roman" w:hAnsi="Times New Roman"/>
      <w:szCs w:val="24"/>
    </w:rPr>
  </w:style>
  <w:style w:type="character" w:customStyle="1" w:styleId="TextoindependienteCar">
    <w:name w:val="Texto independiente Car"/>
    <w:basedOn w:val="Fuentedeprrafopredeter"/>
    <w:link w:val="Textoindependiente"/>
    <w:uiPriority w:val="1"/>
    <w:rsid w:val="00291F4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91F44"/>
    <w:pPr>
      <w:spacing w:after="200" w:line="276" w:lineRule="auto"/>
      <w:ind w:left="720"/>
      <w:contextualSpacing/>
      <w:jc w:val="left"/>
    </w:pPr>
    <w:rPr>
      <w:rFonts w:ascii="Calibri" w:eastAsia="Calibri" w:hAnsi="Calibri"/>
      <w:sz w:val="22"/>
      <w:szCs w:val="22"/>
      <w:lang w:val="es-CO" w:eastAsia="en-US"/>
    </w:rPr>
  </w:style>
  <w:style w:type="paragraph" w:styleId="Sinespaciado">
    <w:name w:val="No Spacing"/>
    <w:uiPriority w:val="1"/>
    <w:qFormat/>
    <w:rsid w:val="00291F44"/>
    <w:pPr>
      <w:spacing w:after="0" w:line="240" w:lineRule="auto"/>
    </w:pPr>
    <w:rPr>
      <w:rFonts w:ascii="Calibri" w:eastAsia="Calibri" w:hAnsi="Calibri" w:cs="Times New Roman"/>
    </w:rPr>
  </w:style>
  <w:style w:type="paragraph" w:customStyle="1" w:styleId="rtejustify">
    <w:name w:val="rtejustify"/>
    <w:basedOn w:val="Normal"/>
    <w:rsid w:val="00291F44"/>
    <w:pPr>
      <w:spacing w:before="100" w:beforeAutospacing="1" w:after="100" w:afterAutospacing="1"/>
      <w:jc w:val="left"/>
    </w:pPr>
    <w:rPr>
      <w:rFonts w:ascii="Times New Roman" w:hAnsi="Times New Roman"/>
      <w:szCs w:val="24"/>
      <w:lang w:val="es-CO" w:eastAsia="es-CO"/>
    </w:rPr>
  </w:style>
  <w:style w:type="character" w:styleId="Textoennegrita">
    <w:name w:val="Strong"/>
    <w:basedOn w:val="Fuentedeprrafopredeter"/>
    <w:uiPriority w:val="22"/>
    <w:qFormat/>
    <w:rsid w:val="00291F44"/>
    <w:rPr>
      <w:b/>
      <w:bCs/>
    </w:rPr>
  </w:style>
  <w:style w:type="character" w:styleId="nfasis">
    <w:name w:val="Emphasis"/>
    <w:basedOn w:val="Fuentedeprrafopredeter"/>
    <w:uiPriority w:val="20"/>
    <w:qFormat/>
    <w:rsid w:val="00291F44"/>
    <w:rPr>
      <w:i/>
      <w:iCs/>
    </w:rPr>
  </w:style>
  <w:style w:type="character" w:customStyle="1" w:styleId="apple-converted-space">
    <w:name w:val="apple-converted-space"/>
    <w:basedOn w:val="Fuentedeprrafopredeter"/>
    <w:rsid w:val="00291F44"/>
  </w:style>
  <w:style w:type="paragraph" w:customStyle="1" w:styleId="default">
    <w:name w:val="default"/>
    <w:basedOn w:val="Normal"/>
    <w:rsid w:val="00291F44"/>
    <w:pPr>
      <w:spacing w:before="100" w:beforeAutospacing="1" w:after="100" w:afterAutospacing="1"/>
      <w:jc w:val="left"/>
    </w:pPr>
    <w:rPr>
      <w:rFonts w:ascii="Times New Roman" w:hAnsi="Times New Roman"/>
      <w:szCs w:val="24"/>
      <w:lang w:val="es-CO" w:eastAsia="es-CO"/>
    </w:rPr>
  </w:style>
  <w:style w:type="paragraph" w:customStyle="1" w:styleId="pa8">
    <w:name w:val="pa8"/>
    <w:basedOn w:val="Normal"/>
    <w:rsid w:val="00291F44"/>
    <w:pPr>
      <w:spacing w:before="100" w:beforeAutospacing="1" w:after="100" w:afterAutospacing="1"/>
      <w:jc w:val="left"/>
    </w:pPr>
    <w:rPr>
      <w:rFonts w:ascii="Times New Roman" w:hAnsi="Times New Roman"/>
      <w:szCs w:val="24"/>
      <w:lang w:val="es-CO" w:eastAsia="es-CO"/>
    </w:rPr>
  </w:style>
  <w:style w:type="paragraph" w:customStyle="1" w:styleId="pa9">
    <w:name w:val="pa9"/>
    <w:basedOn w:val="Normal"/>
    <w:rsid w:val="00291F44"/>
    <w:pPr>
      <w:spacing w:before="100" w:beforeAutospacing="1" w:after="100" w:afterAutospacing="1"/>
      <w:jc w:val="left"/>
    </w:pPr>
    <w:rPr>
      <w:rFonts w:ascii="Times New Roman" w:hAnsi="Times New Roman"/>
      <w:szCs w:val="24"/>
      <w:lang w:val="es-CO" w:eastAsia="es-CO"/>
    </w:rPr>
  </w:style>
  <w:style w:type="table" w:styleId="Listaclara-nfasis6">
    <w:name w:val="Light List Accent 6"/>
    <w:basedOn w:val="Tablanormal"/>
    <w:rsid w:val="001402A2"/>
    <w:pPr>
      <w:spacing w:after="0" w:line="240" w:lineRule="exact"/>
      <w:jc w:val="center"/>
    </w:pPr>
    <w:rPr>
      <w:rFonts w:ascii="Arial" w:eastAsia="Calibri" w:hAnsi="Arial" w:cs="Arial"/>
      <w:sz w:val="24"/>
      <w:szCs w:val="24"/>
      <w:lang w:eastAsia="es-CO"/>
    </w:rPr>
    <w:tblPr>
      <w:tblStyleRowBandSize w:val="1"/>
      <w:tblStyleColBandSize w:val="1"/>
      <w:tblBorders>
        <w:top w:val="single" w:sz="8" w:space="0" w:color="F79646"/>
        <w:left w:val="single" w:sz="8" w:space="0" w:color="F79646"/>
        <w:bottom w:val="single" w:sz="8" w:space="0" w:color="F79646"/>
        <w:right w:val="single" w:sz="8" w:space="0" w:color="F79646"/>
        <w:insideH w:val="single" w:sz="6" w:space="0" w:color="F79646"/>
        <w:insideV w:val="single" w:sz="6" w:space="0" w:color="F79646"/>
      </w:tblBorders>
    </w:tblPr>
    <w:tcPr>
      <w:vAlign w:val="center"/>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full-name">
    <w:name w:val="full-name"/>
    <w:basedOn w:val="Fuentedeprrafopredeter"/>
    <w:rsid w:val="001402A2"/>
  </w:style>
  <w:style w:type="table" w:styleId="Tablaconcuadrcula">
    <w:name w:val="Table Grid"/>
    <w:basedOn w:val="Tablanormal"/>
    <w:uiPriority w:val="59"/>
    <w:rsid w:val="001402A2"/>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1402A2"/>
    <w:pPr>
      <w:jc w:val="center"/>
    </w:pPr>
    <w:rPr>
      <w:lang w:val="es-ES_tradnl"/>
    </w:rPr>
  </w:style>
  <w:style w:type="character" w:customStyle="1" w:styleId="PuestoCar">
    <w:name w:val="Puesto Car"/>
    <w:basedOn w:val="Fuentedeprrafopredeter"/>
    <w:uiPriority w:val="10"/>
    <w:rsid w:val="001402A2"/>
    <w:rPr>
      <w:rFonts w:asciiTheme="majorHAnsi" w:eastAsiaTheme="majorEastAsia" w:hAnsiTheme="majorHAnsi" w:cstheme="majorBidi"/>
      <w:spacing w:val="-10"/>
      <w:kern w:val="28"/>
      <w:sz w:val="56"/>
      <w:szCs w:val="56"/>
      <w:lang w:val="es-ES" w:eastAsia="es-ES"/>
    </w:rPr>
  </w:style>
  <w:style w:type="character" w:customStyle="1" w:styleId="TtuloCar">
    <w:name w:val="Título Car"/>
    <w:link w:val="Ttulo"/>
    <w:rsid w:val="001402A2"/>
    <w:rPr>
      <w:rFonts w:ascii="Arial" w:eastAsia="Times New Roman" w:hAnsi="Arial" w:cs="Times New Roman"/>
      <w:sz w:val="24"/>
      <w:szCs w:val="20"/>
      <w:lang w:val="es-ES_tradnl"/>
    </w:rPr>
  </w:style>
  <w:style w:type="paragraph" w:styleId="NormalWeb">
    <w:name w:val="Normal (Web)"/>
    <w:basedOn w:val="Normal"/>
    <w:uiPriority w:val="99"/>
    <w:unhideWhenUsed/>
    <w:rsid w:val="001402A2"/>
    <w:pPr>
      <w:spacing w:before="100" w:beforeAutospacing="1" w:after="100" w:afterAutospacing="1"/>
      <w:jc w:val="left"/>
    </w:pPr>
    <w:rPr>
      <w:rFonts w:ascii="Times New Roman" w:hAnsi="Times New Roman"/>
      <w:szCs w:val="24"/>
      <w:lang w:val="es-CO" w:eastAsia="es-CO"/>
    </w:rPr>
  </w:style>
  <w:style w:type="paragraph" w:customStyle="1" w:styleId="Default0">
    <w:name w:val="Default"/>
    <w:rsid w:val="001402A2"/>
    <w:pPr>
      <w:autoSpaceDE w:val="0"/>
      <w:autoSpaceDN w:val="0"/>
      <w:adjustRightInd w:val="0"/>
      <w:spacing w:after="0" w:line="240" w:lineRule="auto"/>
    </w:pPr>
    <w:rPr>
      <w:rFonts w:ascii="Arial" w:eastAsia="Calibri" w:hAnsi="Arial" w:cs="Arial"/>
      <w:color w:val="000000"/>
      <w:sz w:val="24"/>
      <w:szCs w:val="24"/>
      <w:lang w:eastAsia="es-CO"/>
    </w:rPr>
  </w:style>
  <w:style w:type="paragraph" w:customStyle="1" w:styleId="CM3">
    <w:name w:val="CM3"/>
    <w:basedOn w:val="Default0"/>
    <w:next w:val="Default0"/>
    <w:uiPriority w:val="99"/>
    <w:rsid w:val="001402A2"/>
    <w:pPr>
      <w:spacing w:line="346" w:lineRule="atLeast"/>
    </w:pPr>
    <w:rPr>
      <w:color w:val="auto"/>
    </w:rPr>
  </w:style>
  <w:style w:type="paragraph" w:styleId="Textoindependiente2">
    <w:name w:val="Body Text 2"/>
    <w:basedOn w:val="Normal"/>
    <w:link w:val="Textoindependiente2Car"/>
    <w:rsid w:val="001402A2"/>
    <w:pPr>
      <w:autoSpaceDE w:val="0"/>
      <w:autoSpaceDN w:val="0"/>
      <w:adjustRightInd w:val="0"/>
    </w:pPr>
    <w:rPr>
      <w:lang w:val="es-ES_tradnl"/>
    </w:rPr>
  </w:style>
  <w:style w:type="character" w:customStyle="1" w:styleId="Textoindependiente2Car">
    <w:name w:val="Texto independiente 2 Car"/>
    <w:basedOn w:val="Fuentedeprrafopredeter"/>
    <w:link w:val="Textoindependiente2"/>
    <w:rsid w:val="001402A2"/>
    <w:rPr>
      <w:rFonts w:ascii="Arial" w:eastAsia="Times New Roman" w:hAnsi="Arial" w:cs="Times New Roman"/>
      <w:sz w:val="24"/>
      <w:szCs w:val="20"/>
      <w:lang w:val="es-ES_tradnl" w:eastAsia="es-ES"/>
    </w:rPr>
  </w:style>
  <w:style w:type="paragraph" w:customStyle="1" w:styleId="Sinespaciado1">
    <w:name w:val="Sin espaciado1"/>
    <w:rsid w:val="001402A2"/>
    <w:pPr>
      <w:spacing w:after="0" w:line="240" w:lineRule="auto"/>
    </w:pPr>
    <w:rPr>
      <w:rFonts w:ascii="Calibri" w:eastAsia="Times New Roman" w:hAnsi="Calibri" w:cs="Times New Roman"/>
      <w:lang w:eastAsia="es-CO"/>
    </w:rPr>
  </w:style>
  <w:style w:type="paragraph" w:customStyle="1" w:styleId="Style1">
    <w:name w:val="Style 1"/>
    <w:uiPriority w:val="99"/>
    <w:rsid w:val="001402A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styleId="Textonotapie">
    <w:name w:val="footnote text"/>
    <w:basedOn w:val="Normal"/>
    <w:link w:val="TextonotapieCar"/>
    <w:uiPriority w:val="99"/>
    <w:semiHidden/>
    <w:unhideWhenUsed/>
    <w:rsid w:val="001402A2"/>
    <w:pPr>
      <w:widowControl w:val="0"/>
      <w:autoSpaceDE w:val="0"/>
      <w:autoSpaceDN w:val="0"/>
      <w:adjustRightInd w:val="0"/>
      <w:jc w:val="left"/>
    </w:pPr>
    <w:rPr>
      <w:rFonts w:ascii="Times New Roman" w:hAnsi="Times New Roman"/>
      <w:sz w:val="20"/>
      <w:lang w:val="en-US"/>
    </w:rPr>
  </w:style>
  <w:style w:type="character" w:customStyle="1" w:styleId="TextonotapieCar">
    <w:name w:val="Texto nota pie Car"/>
    <w:basedOn w:val="Fuentedeprrafopredeter"/>
    <w:link w:val="Textonotapie"/>
    <w:uiPriority w:val="99"/>
    <w:semiHidden/>
    <w:rsid w:val="001402A2"/>
    <w:rPr>
      <w:rFonts w:ascii="Times New Roman" w:eastAsia="Times New Roman" w:hAnsi="Times New Roman" w:cs="Times New Roman"/>
      <w:sz w:val="20"/>
      <w:szCs w:val="20"/>
      <w:lang w:val="en-US"/>
    </w:rPr>
  </w:style>
  <w:style w:type="character" w:styleId="Refdenotaalpie">
    <w:name w:val="footnote reference"/>
    <w:uiPriority w:val="99"/>
    <w:semiHidden/>
    <w:unhideWhenUsed/>
    <w:rsid w:val="001402A2"/>
    <w:rPr>
      <w:vertAlign w:val="superscript"/>
    </w:rPr>
  </w:style>
  <w:style w:type="paragraph" w:customStyle="1" w:styleId="Style10">
    <w:name w:val="Style 10"/>
    <w:uiPriority w:val="99"/>
    <w:rsid w:val="001402A2"/>
    <w:pPr>
      <w:widowControl w:val="0"/>
      <w:autoSpaceDE w:val="0"/>
      <w:autoSpaceDN w:val="0"/>
      <w:spacing w:before="288" w:after="0" w:line="240" w:lineRule="auto"/>
      <w:ind w:left="792" w:right="288"/>
      <w:jc w:val="both"/>
    </w:pPr>
    <w:rPr>
      <w:rFonts w:ascii="Garamond" w:eastAsia="Times New Roman" w:hAnsi="Garamond" w:cs="Garamond"/>
      <w:sz w:val="24"/>
      <w:szCs w:val="24"/>
      <w:lang w:val="en-US" w:eastAsia="es-CO"/>
    </w:rPr>
  </w:style>
  <w:style w:type="paragraph" w:customStyle="1" w:styleId="Style11">
    <w:name w:val="Style 11"/>
    <w:uiPriority w:val="99"/>
    <w:rsid w:val="001402A2"/>
    <w:pPr>
      <w:widowControl w:val="0"/>
      <w:autoSpaceDE w:val="0"/>
      <w:autoSpaceDN w:val="0"/>
      <w:spacing w:before="252" w:after="0" w:line="240" w:lineRule="auto"/>
      <w:ind w:left="144"/>
      <w:jc w:val="both"/>
    </w:pPr>
    <w:rPr>
      <w:rFonts w:ascii="Garamond" w:eastAsia="Times New Roman" w:hAnsi="Garamond" w:cs="Garamond"/>
      <w:sz w:val="24"/>
      <w:szCs w:val="24"/>
      <w:lang w:val="en-US" w:eastAsia="es-CO"/>
    </w:rPr>
  </w:style>
  <w:style w:type="character" w:customStyle="1" w:styleId="CharacterStyle4">
    <w:name w:val="Character Style 4"/>
    <w:uiPriority w:val="99"/>
    <w:rsid w:val="001402A2"/>
    <w:rPr>
      <w:rFonts w:ascii="Garamond" w:hAnsi="Garamond" w:cs="Garamond"/>
      <w:sz w:val="24"/>
      <w:szCs w:val="24"/>
    </w:rPr>
  </w:style>
  <w:style w:type="character" w:styleId="nfasissutil">
    <w:name w:val="Subtle Emphasis"/>
    <w:uiPriority w:val="19"/>
    <w:qFormat/>
    <w:rsid w:val="001402A2"/>
    <w:rPr>
      <w:i/>
      <w:iCs/>
      <w:color w:val="404040"/>
    </w:rPr>
  </w:style>
  <w:style w:type="character" w:customStyle="1" w:styleId="Ttulo1Car">
    <w:name w:val="Título 1 Car"/>
    <w:basedOn w:val="Fuentedeprrafopredeter"/>
    <w:link w:val="Ttulo1"/>
    <w:uiPriority w:val="9"/>
    <w:rsid w:val="00527DFE"/>
    <w:rPr>
      <w:rFonts w:asciiTheme="majorHAnsi" w:eastAsiaTheme="majorEastAsia" w:hAnsiTheme="majorHAnsi" w:cstheme="majorBidi"/>
      <w:b/>
      <w:bCs/>
      <w:color w:val="2E74B5" w:themeColor="accent1" w:themeShade="BF"/>
      <w:sz w:val="28"/>
      <w:szCs w:val="28"/>
    </w:rPr>
  </w:style>
  <w:style w:type="character" w:customStyle="1" w:styleId="Ttulo3Car">
    <w:name w:val="Título 3 Car"/>
    <w:basedOn w:val="Fuentedeprrafopredeter"/>
    <w:link w:val="Ttulo3"/>
    <w:uiPriority w:val="9"/>
    <w:rsid w:val="00527DFE"/>
    <w:rPr>
      <w:rFonts w:ascii="Times New Roman" w:eastAsia="Times New Roman" w:hAnsi="Times New Roman" w:cs="Times New Roman"/>
      <w:b/>
      <w:bCs/>
      <w:sz w:val="27"/>
      <w:szCs w:val="27"/>
      <w:lang w:val="es-ES" w:eastAsia="es-ES"/>
    </w:rPr>
  </w:style>
  <w:style w:type="paragraph" w:styleId="TDC2">
    <w:name w:val="toc 2"/>
    <w:basedOn w:val="Normal"/>
    <w:next w:val="Normal"/>
    <w:semiHidden/>
    <w:rsid w:val="00527DFE"/>
    <w:pPr>
      <w:spacing w:line="360" w:lineRule="auto"/>
      <w:outlineLvl w:val="0"/>
    </w:pPr>
    <w:rPr>
      <w:caps/>
      <w:lang w:val="es-ES_tradnl"/>
    </w:rPr>
  </w:style>
  <w:style w:type="table" w:customStyle="1" w:styleId="TableNormal">
    <w:name w:val="Table Normal"/>
    <w:uiPriority w:val="2"/>
    <w:semiHidden/>
    <w:unhideWhenUsed/>
    <w:qFormat/>
    <w:rsid w:val="00527D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7DFE"/>
    <w:pPr>
      <w:widowControl w:val="0"/>
      <w:autoSpaceDE w:val="0"/>
      <w:autoSpaceDN w:val="0"/>
      <w:spacing w:before="1"/>
      <w:jc w:val="center"/>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615129">
      <w:bodyDiv w:val="1"/>
      <w:marLeft w:val="0"/>
      <w:marRight w:val="0"/>
      <w:marTop w:val="0"/>
      <w:marBottom w:val="0"/>
      <w:divBdr>
        <w:top w:val="none" w:sz="0" w:space="0" w:color="auto"/>
        <w:left w:val="none" w:sz="0" w:space="0" w:color="auto"/>
        <w:bottom w:val="none" w:sz="0" w:space="0" w:color="auto"/>
        <w:right w:val="none" w:sz="0" w:space="0" w:color="auto"/>
      </w:divBdr>
    </w:div>
    <w:div w:id="1451781897">
      <w:bodyDiv w:val="1"/>
      <w:marLeft w:val="0"/>
      <w:marRight w:val="0"/>
      <w:marTop w:val="0"/>
      <w:marBottom w:val="0"/>
      <w:divBdr>
        <w:top w:val="none" w:sz="0" w:space="0" w:color="auto"/>
        <w:left w:val="none" w:sz="0" w:space="0" w:color="auto"/>
        <w:bottom w:val="none" w:sz="0" w:space="0" w:color="auto"/>
        <w:right w:val="none" w:sz="0" w:space="0" w:color="auto"/>
      </w:divBdr>
    </w:div>
    <w:div w:id="2068213903">
      <w:bodyDiv w:val="1"/>
      <w:marLeft w:val="0"/>
      <w:marRight w:val="0"/>
      <w:marTop w:val="0"/>
      <w:marBottom w:val="0"/>
      <w:divBdr>
        <w:top w:val="none" w:sz="0" w:space="0" w:color="auto"/>
        <w:left w:val="none" w:sz="0" w:space="0" w:color="auto"/>
        <w:bottom w:val="none" w:sz="0" w:space="0" w:color="auto"/>
        <w:right w:val="none" w:sz="0" w:space="0" w:color="auto"/>
      </w:divBdr>
    </w:div>
    <w:div w:id="210942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eva@funcionpublica.gov.co"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funcionpublica.gov.co/web/mipg/resultados-medicion" TargetMode="External"/><Relationship Id="rId28" Type="http://schemas.openxmlformats.org/officeDocument/2006/relationships/image" Target="media/image19.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uncionpublica.gov.co/web/mipg/resultados-medicion" TargetMode="External"/><Relationship Id="rId27" Type="http://schemas.openxmlformats.org/officeDocument/2006/relationships/image" Target="media/image18.e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emf"/></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6030</Words>
  <Characters>33168</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Serna</dc:creator>
  <cp:lastModifiedBy>Jhony Zapata</cp:lastModifiedBy>
  <cp:revision>2</cp:revision>
  <cp:lastPrinted>2016-07-08T17:12:00Z</cp:lastPrinted>
  <dcterms:created xsi:type="dcterms:W3CDTF">2024-01-31T18:57:00Z</dcterms:created>
  <dcterms:modified xsi:type="dcterms:W3CDTF">2024-01-31T18:57:00Z</dcterms:modified>
</cp:coreProperties>
</file>